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4A5E" w:rsidRDefault="00CA4A5E" w:rsidP="003410AC">
      <w:pPr>
        <w:jc w:val="righ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0ACA246" wp14:editId="29DA5071">
                <wp:simplePos x="0" y="0"/>
                <wp:positionH relativeFrom="column">
                  <wp:posOffset>-71252</wp:posOffset>
                </wp:positionH>
                <wp:positionV relativeFrom="paragraph">
                  <wp:posOffset>95003</wp:posOffset>
                </wp:positionV>
                <wp:extent cx="5011387" cy="985652"/>
                <wp:effectExtent l="0" t="0" r="18415" b="24130"/>
                <wp:wrapNone/>
                <wp:docPr id="3" name="Rounded Rectangle 3"/>
                <wp:cNvGraphicFramePr/>
                <a:graphic xmlns:a="http://schemas.openxmlformats.org/drawingml/2006/main">
                  <a:graphicData uri="http://schemas.microsoft.com/office/word/2010/wordprocessingShape">
                    <wps:wsp>
                      <wps:cNvSpPr/>
                      <wps:spPr>
                        <a:xfrm>
                          <a:off x="0" y="0"/>
                          <a:ext cx="5011387" cy="98565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4440" w:rsidRPr="0025414A" w:rsidRDefault="00EC4440" w:rsidP="003868B2">
                            <w:pPr>
                              <w:rPr>
                                <w:rFonts w:ascii="Arial" w:hAnsi="Arial" w:cs="Arial"/>
                                <w:sz w:val="32"/>
                                <w:szCs w:val="32"/>
                              </w:rPr>
                            </w:pPr>
                            <w:r w:rsidRPr="0025414A">
                              <w:rPr>
                                <w:rFonts w:ascii="Arial" w:hAnsi="Arial" w:cs="Arial"/>
                                <w:b/>
                                <w:sz w:val="32"/>
                                <w:szCs w:val="32"/>
                              </w:rPr>
                              <w:t>NHS LANARKSHIRE DELIRIUM GUIDELINES</w:t>
                            </w:r>
                          </w:p>
                          <w:p w:rsidR="00EC4440" w:rsidRPr="00CA4A5E" w:rsidRDefault="00EC4440" w:rsidP="00CA4A5E">
                            <w:pP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CA246" id="Rounded Rectangle 3" o:spid="_x0000_s1026" style="position:absolute;left:0;text-align:left;margin-left:-5.6pt;margin-top:7.5pt;width:394.6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" fillcolor="#4f81bd [3204]" strokecolor="#243f60 [1604]" strokeweight="2pt">
                <v:textbox>
                  <w:txbxContent>
                    <w:p w:rsidR="00EC4440" w:rsidRPr="0025414A" w:rsidRDefault="00EC4440" w:rsidP="003868B2">
                      <w:pPr>
                        <w:rPr>
                          <w:rFonts w:ascii="Arial" w:hAnsi="Arial" w:cs="Arial"/>
                          <w:sz w:val="32"/>
                          <w:szCs w:val="32"/>
                        </w:rPr>
                      </w:pPr>
                      <w:r w:rsidRPr="0025414A">
                        <w:rPr>
                          <w:rFonts w:ascii="Arial" w:hAnsi="Arial" w:cs="Arial"/>
                          <w:b/>
                          <w:sz w:val="32"/>
                          <w:szCs w:val="32"/>
                        </w:rPr>
                        <w:t>NHS LANARKSHIRE DELIRIUM GUIDELINES</w:t>
                      </w:r>
                    </w:p>
                    <w:p w:rsidR="00EC4440" w:rsidRPr="00CA4A5E" w:rsidRDefault="00EC4440" w:rsidP="00CA4A5E">
                      <w:pPr>
                        <w:rPr>
                          <w:rFonts w:ascii="Arial" w:hAnsi="Arial" w:cs="Arial"/>
                          <w:b/>
                          <w:sz w:val="40"/>
                          <w:szCs w:val="40"/>
                        </w:rPr>
                      </w:pPr>
                    </w:p>
                  </w:txbxContent>
                </v:textbox>
              </v:roundrect>
            </w:pict>
          </mc:Fallback>
        </mc:AlternateContent>
      </w:r>
      <w:r w:rsidR="003410AC">
        <w:rPr>
          <w:rFonts w:ascii="Arial" w:hAnsi="Arial" w:cs="Arial"/>
          <w:noProof/>
          <w:sz w:val="24"/>
          <w:szCs w:val="24"/>
          <w:lang w:eastAsia="en-GB"/>
        </w:rPr>
        <w:drawing>
          <wp:inline distT="0" distB="0" distL="0" distR="0" wp14:anchorId="6E755B27">
            <wp:extent cx="700644" cy="685889"/>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644" cy="685889"/>
                    </a:xfrm>
                    <a:prstGeom prst="rect">
                      <a:avLst/>
                    </a:prstGeom>
                    <a:noFill/>
                  </pic:spPr>
                </pic:pic>
              </a:graphicData>
            </a:graphic>
          </wp:inline>
        </w:drawing>
      </w:r>
    </w:p>
    <w:p w:rsidR="003410AC" w:rsidRDefault="003410AC">
      <w:pPr>
        <w:rPr>
          <w:rFonts w:ascii="Arial" w:hAnsi="Arial" w:cs="Arial"/>
          <w:sz w:val="24"/>
          <w:szCs w:val="24"/>
        </w:rPr>
      </w:pPr>
    </w:p>
    <w:p w:rsidR="003410AC" w:rsidRDefault="003410AC">
      <w:pPr>
        <w:rPr>
          <w:rFonts w:ascii="Arial" w:hAnsi="Arial" w:cs="Arial"/>
          <w:sz w:val="24"/>
          <w:szCs w:val="24"/>
        </w:rPr>
      </w:pPr>
    </w:p>
    <w:tbl>
      <w:tblPr>
        <w:tblStyle w:val="TableGrid"/>
        <w:tblW w:w="0" w:type="auto"/>
        <w:tblLook w:val="04A0" w:firstRow="1" w:lastRow="0" w:firstColumn="1" w:lastColumn="0" w:noHBand="0" w:noVBand="1"/>
      </w:tblPr>
      <w:tblGrid>
        <w:gridCol w:w="2346"/>
        <w:gridCol w:w="6670"/>
      </w:tblGrid>
      <w:tr w:rsidR="00D46954" w:rsidTr="003868B2">
        <w:tc>
          <w:tcPr>
            <w:tcW w:w="2346" w:type="dxa"/>
            <w:tcBorders>
              <w:top w:val="dotted" w:sz="4" w:space="0" w:color="auto"/>
              <w:left w:val="dotted" w:sz="4" w:space="0" w:color="auto"/>
              <w:bottom w:val="dotted" w:sz="4" w:space="0" w:color="auto"/>
              <w:right w:val="dotted" w:sz="4" w:space="0" w:color="auto"/>
            </w:tcBorders>
          </w:tcPr>
          <w:p w:rsidR="00D46954" w:rsidRPr="004C7323" w:rsidRDefault="00D46954">
            <w:pPr>
              <w:rPr>
                <w:rFonts w:ascii="Arial" w:hAnsi="Arial" w:cs="Arial"/>
                <w:b/>
                <w:sz w:val="24"/>
                <w:szCs w:val="24"/>
              </w:rPr>
            </w:pPr>
            <w:r w:rsidRPr="004C7323">
              <w:rPr>
                <w:rFonts w:ascii="Arial" w:hAnsi="Arial" w:cs="Arial"/>
                <w:b/>
                <w:sz w:val="24"/>
                <w:szCs w:val="24"/>
              </w:rPr>
              <w:t>TARGET AUDIENCE</w:t>
            </w:r>
          </w:p>
        </w:tc>
        <w:tc>
          <w:tcPr>
            <w:tcW w:w="6670" w:type="dxa"/>
            <w:tcBorders>
              <w:top w:val="dotted" w:sz="4" w:space="0" w:color="auto"/>
              <w:left w:val="dotted" w:sz="4" w:space="0" w:color="auto"/>
              <w:bottom w:val="dotted" w:sz="4" w:space="0" w:color="auto"/>
              <w:right w:val="dotted" w:sz="4" w:space="0" w:color="auto"/>
            </w:tcBorders>
          </w:tcPr>
          <w:p w:rsidR="00D46954" w:rsidRDefault="0025414A">
            <w:pPr>
              <w:rPr>
                <w:rFonts w:ascii="Arial" w:hAnsi="Arial" w:cs="Arial"/>
                <w:sz w:val="24"/>
                <w:szCs w:val="24"/>
              </w:rPr>
            </w:pPr>
            <w:r>
              <w:rPr>
                <w:rFonts w:ascii="Arial" w:hAnsi="Arial" w:cs="Arial"/>
                <w:sz w:val="24"/>
                <w:szCs w:val="24"/>
              </w:rPr>
              <w:t>Clinicians working in all acute sites in Lanarkshire</w:t>
            </w:r>
          </w:p>
          <w:p w:rsidR="00063F1A" w:rsidRPr="00B32A9E" w:rsidRDefault="00063F1A">
            <w:pPr>
              <w:rPr>
                <w:rFonts w:ascii="Arial" w:hAnsi="Arial" w:cs="Arial"/>
                <w:sz w:val="24"/>
                <w:szCs w:val="24"/>
              </w:rPr>
            </w:pPr>
            <w:r>
              <w:rPr>
                <w:rFonts w:ascii="Arial" w:hAnsi="Arial" w:cs="Arial"/>
                <w:sz w:val="24"/>
                <w:szCs w:val="24"/>
              </w:rPr>
              <w:t>MH&amp;LD services NHS Lanarkshire</w:t>
            </w:r>
          </w:p>
        </w:tc>
      </w:tr>
      <w:tr w:rsidR="00D46954" w:rsidTr="003868B2">
        <w:tc>
          <w:tcPr>
            <w:tcW w:w="2346" w:type="dxa"/>
            <w:tcBorders>
              <w:top w:val="dotted" w:sz="4" w:space="0" w:color="auto"/>
              <w:left w:val="dotted" w:sz="4" w:space="0" w:color="auto"/>
              <w:bottom w:val="dotted" w:sz="4" w:space="0" w:color="auto"/>
              <w:right w:val="dotted" w:sz="4" w:space="0" w:color="auto"/>
            </w:tcBorders>
          </w:tcPr>
          <w:p w:rsidR="00D46954" w:rsidRPr="004C7323" w:rsidRDefault="003868B2">
            <w:pPr>
              <w:rPr>
                <w:rFonts w:ascii="Arial" w:hAnsi="Arial" w:cs="Arial"/>
                <w:b/>
                <w:sz w:val="24"/>
                <w:szCs w:val="24"/>
              </w:rPr>
            </w:pPr>
            <w:r>
              <w:rPr>
                <w:rFonts w:ascii="Arial" w:hAnsi="Arial" w:cs="Arial"/>
                <w:b/>
                <w:sz w:val="24"/>
                <w:szCs w:val="24"/>
              </w:rPr>
              <w:t>PATIENT GROUP</w:t>
            </w:r>
          </w:p>
          <w:p w:rsidR="00D46954" w:rsidRDefault="00D46954">
            <w:pPr>
              <w:rPr>
                <w:rFonts w:ascii="Arial" w:hAnsi="Arial" w:cs="Arial"/>
                <w:sz w:val="24"/>
                <w:szCs w:val="24"/>
              </w:rPr>
            </w:pPr>
          </w:p>
        </w:tc>
        <w:tc>
          <w:tcPr>
            <w:tcW w:w="6670" w:type="dxa"/>
            <w:tcBorders>
              <w:top w:val="dotted" w:sz="4" w:space="0" w:color="auto"/>
              <w:left w:val="dotted" w:sz="4" w:space="0" w:color="auto"/>
              <w:bottom w:val="dotted" w:sz="4" w:space="0" w:color="auto"/>
              <w:right w:val="dotted" w:sz="4" w:space="0" w:color="auto"/>
            </w:tcBorders>
          </w:tcPr>
          <w:p w:rsidR="00D46954" w:rsidRPr="00B32A9E" w:rsidRDefault="0025414A">
            <w:pPr>
              <w:rPr>
                <w:rFonts w:ascii="Arial" w:hAnsi="Arial" w:cs="Arial"/>
                <w:sz w:val="24"/>
                <w:szCs w:val="24"/>
              </w:rPr>
            </w:pPr>
            <w:r>
              <w:rPr>
                <w:rFonts w:ascii="Arial" w:hAnsi="Arial" w:cs="Arial"/>
                <w:sz w:val="24"/>
                <w:szCs w:val="24"/>
              </w:rPr>
              <w:t>All adults aged 18 and over, in whom delirium is suspected or confirmed</w:t>
            </w:r>
          </w:p>
        </w:tc>
      </w:tr>
    </w:tbl>
    <w:p w:rsidR="0074558A" w:rsidRDefault="0074558A" w:rsidP="0074558A">
      <w:pPr>
        <w:spacing w:after="0" w:line="240" w:lineRule="auto"/>
        <w:rPr>
          <w:rFonts w:ascii="Arial" w:hAnsi="Arial" w:cs="Arial"/>
        </w:rPr>
      </w:pPr>
    </w:p>
    <w:p w:rsidR="00B32A9E" w:rsidRDefault="00145104" w:rsidP="0074558A">
      <w:pPr>
        <w:spacing w:after="0" w:line="240" w:lineRule="auto"/>
        <w:rPr>
          <w:rFonts w:ascii="Arial" w:hAnsi="Arial" w:cs="Arial"/>
          <w:b/>
          <w:color w:val="365F91" w:themeColor="accent1" w:themeShade="BF"/>
          <w:sz w:val="32"/>
          <w:szCs w:val="32"/>
        </w:rPr>
      </w:pPr>
      <w:r>
        <w:rPr>
          <w:rFonts w:ascii="Arial" w:hAnsi="Arial" w:cs="Arial"/>
          <w:b/>
          <w:color w:val="365F91" w:themeColor="accent1" w:themeShade="BF"/>
          <w:sz w:val="32"/>
          <w:szCs w:val="32"/>
        </w:rPr>
        <w:t xml:space="preserve">Clinical </w:t>
      </w:r>
      <w:r w:rsidR="00B32A9E" w:rsidRPr="00B32A9E">
        <w:rPr>
          <w:rFonts w:ascii="Arial" w:hAnsi="Arial" w:cs="Arial"/>
          <w:b/>
          <w:color w:val="365F91" w:themeColor="accent1" w:themeShade="BF"/>
          <w:sz w:val="32"/>
          <w:szCs w:val="32"/>
        </w:rPr>
        <w:t>Guidelines Summary</w:t>
      </w:r>
    </w:p>
    <w:p w:rsidR="00145104" w:rsidRDefault="00C9069C" w:rsidP="0074558A">
      <w:pPr>
        <w:spacing w:after="0" w:line="240" w:lineRule="auto"/>
        <w:rPr>
          <w:rFonts w:ascii="Arial" w:hAnsi="Arial" w:cs="Arial"/>
          <w:b/>
          <w:color w:val="365F91" w:themeColor="accent1" w:themeShade="BF"/>
          <w:sz w:val="32"/>
          <w:szCs w:val="32"/>
        </w:rPr>
      </w:pPr>
      <w:r w:rsidRPr="004F4CF9">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093539FE" wp14:editId="59FE6A70">
                <wp:simplePos x="0" y="0"/>
                <wp:positionH relativeFrom="column">
                  <wp:posOffset>-71252</wp:posOffset>
                </wp:positionH>
                <wp:positionV relativeFrom="paragraph">
                  <wp:posOffset>123734</wp:posOffset>
                </wp:positionV>
                <wp:extent cx="5857875" cy="5569528"/>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569528"/>
                        </a:xfrm>
                        <a:prstGeom prst="rect">
                          <a:avLst/>
                        </a:prstGeom>
                        <a:solidFill>
                          <a:srgbClr val="FFFFFF"/>
                        </a:solidFill>
                        <a:ln w="9525">
                          <a:solidFill>
                            <a:srgbClr val="000000"/>
                          </a:solidFill>
                          <a:prstDash val="sysDot"/>
                          <a:miter lim="800000"/>
                          <a:headEnd/>
                          <a:tailEnd/>
                        </a:ln>
                      </wps:spPr>
                      <wps:txbx>
                        <w:txbxContent>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Delirium is a serious condition that is associated with poor outcomes</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Delirium may be present in up to 20% of acute general medical patients</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Risk factors: age &gt;65, cognitive impairment, previous delirium, hip fracture, serious illness, surgery, polypharmacy, substance misuse, frailty, stroke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Up to 30% of cases are preventable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Preventative measures include: good hydration &amp; nutrition, reducing sensory deprivation, promoting mobilisation, orientation and good sleep patterns, avoiding multiple ward moves, managing pain and regulating bowels and bladder</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High risk individuals should be screened daily using 4AT and the TIME checklist if delirium is suspected</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Following diagnosis, investigations are required to identify the underlying cause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Up to 30% of cases will have no identifiable cause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Non-pharmacological management strategies incorporate the prevention measures mentioned above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Additional strategies include educating patient and family, personalisation of care, tailoring interactions and environment to improve orientation, 1:1 nursing and reducing stimulation</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Pharmacological options include haloperidol, risperidone and benzodiazepines</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The risks and benefits of using medication should be discussed with the patient and family and rationale documented</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The use of legal frameworks should be considered when treating patients with delirium (use of Adults with Incapacity and Mental Health Act)</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Medication should be monitored regularly and stopped as soon as possible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Delirium may take weeks or months to fully resolve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At point of discharge, follow up should be arranged for those who require ongoing medication review and/or cognitive assessment</w:t>
                            </w:r>
                            <w:r>
                              <w:rPr>
                                <w:rFonts w:ascii="Arial" w:hAnsi="Arial" w:cs="Arial"/>
                                <w:sz w:val="24"/>
                                <w:szCs w:val="24"/>
                              </w:rPr>
                              <w:tab/>
                            </w:r>
                          </w:p>
                          <w:p w:rsidR="00EC4440" w:rsidRDefault="00EC4440" w:rsidP="00C9069C">
                            <w:pPr>
                              <w:spacing w:after="0" w:line="240" w:lineRule="auto"/>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Pr="002F5D32" w:rsidRDefault="00EC4440" w:rsidP="002F5D32">
                            <w:pPr>
                              <w:pStyle w:val="CommentText"/>
                            </w:pPr>
                          </w:p>
                          <w:p w:rsidR="00EC4440" w:rsidRDefault="00EC4440" w:rsidP="00C9069C">
                            <w:pPr>
                              <w:spacing w:after="0" w:line="240" w:lineRule="auto"/>
                              <w:rPr>
                                <w:rFonts w:ascii="Arial" w:hAnsi="Arial" w:cs="Arial"/>
                                <w:b/>
                                <w:sz w:val="24"/>
                                <w:szCs w:val="24"/>
                              </w:rPr>
                            </w:pPr>
                          </w:p>
                          <w:p w:rsidR="00EC4440" w:rsidRDefault="00EC4440" w:rsidP="00C9069C">
                            <w:pPr>
                              <w:spacing w:after="0" w:line="240" w:lineRule="auto"/>
                              <w:rPr>
                                <w:rFonts w:ascii="Arial" w:hAnsi="Arial" w:cs="Arial"/>
                                <w:b/>
                                <w:i/>
                                <w:sz w:val="24"/>
                                <w:szCs w:val="24"/>
                              </w:rPr>
                            </w:pPr>
                          </w:p>
                          <w:p w:rsidR="00EC4440" w:rsidRDefault="00EC4440" w:rsidP="00C9069C">
                            <w:pPr>
                              <w:spacing w:after="0" w:line="240" w:lineRule="auto"/>
                              <w:rPr>
                                <w:rFonts w:ascii="Arial" w:hAnsi="Arial" w:cs="Arial"/>
                                <w:b/>
                                <w:i/>
                                <w:sz w:val="24"/>
                                <w:szCs w:val="24"/>
                              </w:rPr>
                            </w:pPr>
                          </w:p>
                          <w:p w:rsidR="00EC4440" w:rsidRDefault="00EC44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539FE" id="_x0000_t202" coordsize="21600,21600" o:spt="202" path="m,l,21600r21600,l21600,xe">
                <v:stroke joinstyle="miter"/>
                <v:path gradientshapeok="t" o:connecttype="rect"/>
              </v:shapetype>
              <v:shape id="Text Box 2" o:spid="_x0000_s1027" type="#_x0000_t202" style="position:absolute;margin-left:-5.6pt;margin-top:9.75pt;width:461.25pt;height:4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">
                <v:stroke dashstyle="1 1"/>
                <v:textbox>
                  <w:txbxContent>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Delirium is a serious condition that is associated with poor outcomes</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Delirium may be present in up to 20% of acute general medical patients</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Risk factors: age &gt;65, cognitive impairment, previous delirium, hip fracture, serious illness, surgery, polypharmacy, substance misuse, frailty, stroke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Up to 30% of cases are preventable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Preventative measures include: good hydration &amp; nutrition, reducing sensory deprivation, promoting mobilisation, orientation and good sleep patterns, avoiding multiple ward moves, managing pain and regulating bowels and bladder</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High risk individuals should be screened daily using 4AT and the TIME checklist if delirium is suspected</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Following diagnosis, investigations are required to identify the underlying cause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Up to 30% of cases will have no identifiable cause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Non-pharmacological management strategies incorporate the prevention measures mentioned above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Additional strategies include educating patient and family, personalisation of care, tailoring interactions and environment to improve orientation, 1:1 nursing and reducing stimulation</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Pharmacological options include haloperidol, risperidone and benzodiazepines</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The risks and benefits of using medication should be discussed with the patient and family and rationale documented</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The use of legal frameworks should be considered when treating patients with delirium (use of Adults with Incapacity and Mental Health Act)</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Medication should be monitored regularly and stopped as soon as possible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Delirium may take weeks or months to fully resolve</w:t>
                      </w:r>
                    </w:p>
                    <w:p w:rsidR="00EC4440" w:rsidRDefault="00EC4440" w:rsidP="004F4CF9">
                      <w:pPr>
                        <w:pStyle w:val="ListParagraph"/>
                        <w:numPr>
                          <w:ilvl w:val="0"/>
                          <w:numId w:val="6"/>
                        </w:numPr>
                        <w:spacing w:after="0" w:line="240" w:lineRule="auto"/>
                        <w:rPr>
                          <w:rFonts w:ascii="Arial" w:hAnsi="Arial" w:cs="Arial"/>
                          <w:sz w:val="24"/>
                          <w:szCs w:val="24"/>
                        </w:rPr>
                      </w:pPr>
                      <w:r>
                        <w:rPr>
                          <w:rFonts w:ascii="Arial" w:hAnsi="Arial" w:cs="Arial"/>
                          <w:sz w:val="24"/>
                          <w:szCs w:val="24"/>
                        </w:rPr>
                        <w:t>At point of discharge, follow up should be arranged for those who require ongoing medication review and/or cognitive assessment</w:t>
                      </w:r>
                      <w:r>
                        <w:rPr>
                          <w:rFonts w:ascii="Arial" w:hAnsi="Arial" w:cs="Arial"/>
                          <w:sz w:val="24"/>
                          <w:szCs w:val="24"/>
                        </w:rPr>
                        <w:tab/>
                      </w:r>
                    </w:p>
                    <w:p w:rsidR="00EC4440" w:rsidRDefault="00EC4440" w:rsidP="00C9069C">
                      <w:pPr>
                        <w:spacing w:after="0" w:line="240" w:lineRule="auto"/>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Default="00EC4440" w:rsidP="002F5D32">
                      <w:pPr>
                        <w:pStyle w:val="CommentText"/>
                        <w:rPr>
                          <w:rFonts w:ascii="Arial" w:hAnsi="Arial" w:cs="Arial"/>
                          <w:b/>
                          <w:sz w:val="24"/>
                          <w:szCs w:val="24"/>
                        </w:rPr>
                      </w:pPr>
                    </w:p>
                    <w:p w:rsidR="00EC4440" w:rsidRPr="002F5D32" w:rsidRDefault="00EC4440" w:rsidP="002F5D32">
                      <w:pPr>
                        <w:pStyle w:val="CommentText"/>
                      </w:pPr>
                    </w:p>
                    <w:p w:rsidR="00EC4440" w:rsidRDefault="00EC4440" w:rsidP="00C9069C">
                      <w:pPr>
                        <w:spacing w:after="0" w:line="240" w:lineRule="auto"/>
                        <w:rPr>
                          <w:rFonts w:ascii="Arial" w:hAnsi="Arial" w:cs="Arial"/>
                          <w:b/>
                          <w:sz w:val="24"/>
                          <w:szCs w:val="24"/>
                        </w:rPr>
                      </w:pPr>
                    </w:p>
                    <w:p w:rsidR="00EC4440" w:rsidRDefault="00EC4440" w:rsidP="00C9069C">
                      <w:pPr>
                        <w:spacing w:after="0" w:line="240" w:lineRule="auto"/>
                        <w:rPr>
                          <w:rFonts w:ascii="Arial" w:hAnsi="Arial" w:cs="Arial"/>
                          <w:b/>
                          <w:i/>
                          <w:sz w:val="24"/>
                          <w:szCs w:val="24"/>
                        </w:rPr>
                      </w:pPr>
                    </w:p>
                    <w:p w:rsidR="00EC4440" w:rsidRDefault="00EC4440" w:rsidP="00C9069C">
                      <w:pPr>
                        <w:spacing w:after="0" w:line="240" w:lineRule="auto"/>
                        <w:rPr>
                          <w:rFonts w:ascii="Arial" w:hAnsi="Arial" w:cs="Arial"/>
                          <w:b/>
                          <w:i/>
                          <w:sz w:val="24"/>
                          <w:szCs w:val="24"/>
                        </w:rPr>
                      </w:pPr>
                    </w:p>
                    <w:p w:rsidR="00EC4440" w:rsidRDefault="00EC4440"/>
                  </w:txbxContent>
                </v:textbox>
              </v:shape>
            </w:pict>
          </mc:Fallback>
        </mc:AlternateContent>
      </w:r>
    </w:p>
    <w:p w:rsidR="00B32A9E" w:rsidRPr="00145104" w:rsidRDefault="00B32A9E" w:rsidP="0074558A">
      <w:pPr>
        <w:spacing w:after="0" w:line="240" w:lineRule="auto"/>
        <w:rPr>
          <w:rFonts w:ascii="Arial" w:hAnsi="Arial" w:cs="Arial"/>
          <w:sz w:val="24"/>
          <w:szCs w:val="24"/>
        </w:rPr>
      </w:pPr>
    </w:p>
    <w:p w:rsidR="00B32A9E" w:rsidRPr="00CA4A5E" w:rsidRDefault="00B32A9E" w:rsidP="0074558A">
      <w:pPr>
        <w:spacing w:after="0" w:line="240" w:lineRule="auto"/>
        <w:rPr>
          <w:rFonts w:ascii="Arial" w:hAnsi="Arial" w:cs="Arial"/>
        </w:rPr>
      </w:pPr>
    </w:p>
    <w:p w:rsidR="004F4CF9" w:rsidRDefault="004F4CF9">
      <w:pPr>
        <w:rPr>
          <w:rFonts w:ascii="Arial" w:hAnsi="Arial" w:cs="Arial"/>
        </w:rPr>
      </w:pPr>
      <w:r>
        <w:rPr>
          <w:rFonts w:ascii="Arial" w:hAnsi="Arial" w:cs="Arial"/>
        </w:rPr>
        <w:br w:type="page"/>
      </w:r>
    </w:p>
    <w:p w:rsidR="0025414A" w:rsidRPr="0025414A" w:rsidRDefault="0025414A" w:rsidP="0025414A">
      <w:pPr>
        <w:pStyle w:val="Heading1"/>
        <w:rPr>
          <w:rFonts w:ascii="Arial" w:hAnsi="Arial" w:cs="Arial"/>
          <w:color w:val="17365D" w:themeColor="text2" w:themeShade="BF"/>
          <w:sz w:val="32"/>
          <w:szCs w:val="32"/>
        </w:rPr>
      </w:pPr>
      <w:bookmarkStart w:id="1" w:name="_Toc87286162"/>
      <w:r>
        <w:rPr>
          <w:rFonts w:ascii="Arial" w:hAnsi="Arial" w:cs="Arial"/>
          <w:color w:val="17365D" w:themeColor="text2" w:themeShade="BF"/>
          <w:sz w:val="32"/>
          <w:szCs w:val="32"/>
        </w:rPr>
        <w:lastRenderedPageBreak/>
        <w:t>INTRODUCTION</w:t>
      </w:r>
    </w:p>
    <w:p w:rsidR="0025414A" w:rsidRDefault="0025414A" w:rsidP="0025414A">
      <w:pPr>
        <w:pStyle w:val="Default"/>
        <w:rPr>
          <w:b/>
          <w:bCs/>
          <w:sz w:val="23"/>
          <w:szCs w:val="23"/>
        </w:rPr>
      </w:pPr>
    </w:p>
    <w:p w:rsidR="0025414A" w:rsidRDefault="0025414A" w:rsidP="0025414A">
      <w:pPr>
        <w:pStyle w:val="Default"/>
        <w:rPr>
          <w:sz w:val="23"/>
          <w:szCs w:val="23"/>
        </w:rPr>
      </w:pPr>
      <w:r>
        <w:rPr>
          <w:sz w:val="23"/>
          <w:szCs w:val="23"/>
        </w:rPr>
        <w:t xml:space="preserve">These guidelines were developed to assist clinicians in </w:t>
      </w:r>
      <w:r w:rsidRPr="008C539F">
        <w:rPr>
          <w:color w:val="auto"/>
          <w:sz w:val="23"/>
          <w:szCs w:val="23"/>
        </w:rPr>
        <w:t xml:space="preserve">acute sites </w:t>
      </w:r>
      <w:r>
        <w:rPr>
          <w:sz w:val="23"/>
          <w:szCs w:val="23"/>
        </w:rPr>
        <w:t xml:space="preserve">in NHS Lanarkshire with providing consistent and evidence based management in cases of suspected and confirmed delirium in adults over the age of 18. </w:t>
      </w:r>
      <w:r w:rsidR="000479C8">
        <w:rPr>
          <w:sz w:val="23"/>
          <w:szCs w:val="23"/>
        </w:rPr>
        <w:t>They are based on the following:</w:t>
      </w:r>
    </w:p>
    <w:p w:rsidR="0025414A" w:rsidRDefault="0025414A" w:rsidP="0025414A">
      <w:pPr>
        <w:pStyle w:val="Default"/>
        <w:rPr>
          <w:sz w:val="23"/>
          <w:szCs w:val="23"/>
        </w:rPr>
      </w:pPr>
      <w:r>
        <w:rPr>
          <w:sz w:val="23"/>
          <w:szCs w:val="23"/>
        </w:rPr>
        <w:t xml:space="preserve"> </w:t>
      </w:r>
    </w:p>
    <w:p w:rsidR="0025414A" w:rsidRDefault="0002459F" w:rsidP="0025414A">
      <w:pPr>
        <w:pStyle w:val="Default"/>
        <w:numPr>
          <w:ilvl w:val="0"/>
          <w:numId w:val="35"/>
        </w:numPr>
        <w:spacing w:after="34"/>
        <w:rPr>
          <w:sz w:val="23"/>
          <w:szCs w:val="23"/>
        </w:rPr>
      </w:pPr>
      <w:hyperlink r:id="rId12" w:history="1">
        <w:r w:rsidR="0025414A" w:rsidRPr="0025414A">
          <w:rPr>
            <w:rStyle w:val="Hyperlink"/>
            <w:sz w:val="23"/>
            <w:szCs w:val="23"/>
          </w:rPr>
          <w:t xml:space="preserve">NICE CG103 Delirium   </w:t>
        </w:r>
      </w:hyperlink>
      <w:r w:rsidR="0025414A">
        <w:rPr>
          <w:sz w:val="23"/>
          <w:szCs w:val="23"/>
        </w:rPr>
        <w:t xml:space="preserve"> </w:t>
      </w:r>
    </w:p>
    <w:p w:rsidR="0025414A" w:rsidRDefault="0002459F" w:rsidP="0025414A">
      <w:pPr>
        <w:pStyle w:val="Default"/>
        <w:numPr>
          <w:ilvl w:val="0"/>
          <w:numId w:val="35"/>
        </w:numPr>
        <w:spacing w:after="34"/>
        <w:rPr>
          <w:sz w:val="23"/>
          <w:szCs w:val="23"/>
        </w:rPr>
      </w:pPr>
      <w:hyperlink r:id="rId13" w:history="1">
        <w:r w:rsidR="0025414A" w:rsidRPr="0025414A">
          <w:rPr>
            <w:rStyle w:val="Hyperlink"/>
            <w:sz w:val="23"/>
            <w:szCs w:val="23"/>
          </w:rPr>
          <w:t>HIS ‘Think Delirium’</w:t>
        </w:r>
      </w:hyperlink>
      <w:r w:rsidR="0025414A">
        <w:rPr>
          <w:sz w:val="23"/>
          <w:szCs w:val="23"/>
        </w:rPr>
        <w:t xml:space="preserve"> </w:t>
      </w:r>
    </w:p>
    <w:p w:rsidR="0025414A" w:rsidRDefault="0002459F" w:rsidP="0025414A">
      <w:pPr>
        <w:pStyle w:val="Default"/>
        <w:numPr>
          <w:ilvl w:val="0"/>
          <w:numId w:val="35"/>
        </w:numPr>
        <w:rPr>
          <w:sz w:val="23"/>
          <w:szCs w:val="23"/>
        </w:rPr>
      </w:pPr>
      <w:hyperlink r:id="rId14" w:history="1">
        <w:r w:rsidR="0025414A" w:rsidRPr="0025414A">
          <w:rPr>
            <w:rStyle w:val="Hyperlink"/>
            <w:sz w:val="23"/>
            <w:szCs w:val="23"/>
          </w:rPr>
          <w:t>SIGN 157</w:t>
        </w:r>
      </w:hyperlink>
      <w:r w:rsidR="0025414A">
        <w:rPr>
          <w:sz w:val="23"/>
          <w:szCs w:val="23"/>
        </w:rPr>
        <w:t xml:space="preserve"> </w:t>
      </w:r>
    </w:p>
    <w:p w:rsidR="0025414A" w:rsidRDefault="0025414A" w:rsidP="0025414A">
      <w:pPr>
        <w:pStyle w:val="Default"/>
        <w:rPr>
          <w:sz w:val="23"/>
          <w:szCs w:val="23"/>
        </w:rPr>
      </w:pPr>
    </w:p>
    <w:p w:rsidR="0025414A" w:rsidRDefault="0025414A" w:rsidP="0025414A">
      <w:pPr>
        <w:pStyle w:val="Default"/>
        <w:rPr>
          <w:sz w:val="23"/>
          <w:szCs w:val="23"/>
        </w:rPr>
      </w:pPr>
      <w:r>
        <w:rPr>
          <w:sz w:val="23"/>
          <w:szCs w:val="23"/>
        </w:rPr>
        <w:t xml:space="preserve">Patients who present with Stress and Distress in Dementia, Alcohol Withdrawal, Terminal Agitation and Traumatic Brain Injury may present in a similar way to patients with delirium however their management will be different. </w:t>
      </w:r>
    </w:p>
    <w:p w:rsidR="0025414A" w:rsidRDefault="0025414A" w:rsidP="0025414A">
      <w:pPr>
        <w:pStyle w:val="Default"/>
        <w:rPr>
          <w:sz w:val="23"/>
          <w:szCs w:val="23"/>
        </w:rPr>
      </w:pPr>
    </w:p>
    <w:p w:rsidR="0025414A" w:rsidRDefault="0025414A" w:rsidP="0025414A">
      <w:pPr>
        <w:pStyle w:val="Default"/>
        <w:rPr>
          <w:sz w:val="23"/>
          <w:szCs w:val="23"/>
        </w:rPr>
      </w:pPr>
      <w:r>
        <w:rPr>
          <w:sz w:val="23"/>
          <w:szCs w:val="23"/>
        </w:rPr>
        <w:t>Therefore</w:t>
      </w:r>
      <w:r w:rsidR="00063F1A">
        <w:rPr>
          <w:sz w:val="23"/>
          <w:szCs w:val="23"/>
        </w:rPr>
        <w:t>,</w:t>
      </w:r>
      <w:r>
        <w:rPr>
          <w:sz w:val="23"/>
          <w:szCs w:val="23"/>
        </w:rPr>
        <w:t xml:space="preserve"> please refer to more specific guidance or to the relevant specialist services for these patient groups: </w:t>
      </w:r>
    </w:p>
    <w:p w:rsidR="0025414A" w:rsidRDefault="0025414A" w:rsidP="0025414A">
      <w:pPr>
        <w:pStyle w:val="Default"/>
        <w:numPr>
          <w:ilvl w:val="0"/>
          <w:numId w:val="35"/>
        </w:numPr>
        <w:spacing w:after="37"/>
        <w:rPr>
          <w:sz w:val="23"/>
          <w:szCs w:val="23"/>
        </w:rPr>
      </w:pPr>
      <w:r>
        <w:rPr>
          <w:sz w:val="23"/>
          <w:szCs w:val="23"/>
        </w:rPr>
        <w:t>Stress and Distress in Dementia</w:t>
      </w:r>
    </w:p>
    <w:p w:rsidR="0025414A" w:rsidRDefault="0002459F" w:rsidP="0025414A">
      <w:pPr>
        <w:pStyle w:val="Default"/>
        <w:numPr>
          <w:ilvl w:val="0"/>
          <w:numId w:val="35"/>
        </w:numPr>
        <w:spacing w:after="37"/>
        <w:rPr>
          <w:sz w:val="23"/>
          <w:szCs w:val="23"/>
        </w:rPr>
      </w:pPr>
      <w:hyperlink r:id="rId15" w:history="1">
        <w:r w:rsidR="0025414A" w:rsidRPr="0025414A">
          <w:rPr>
            <w:rStyle w:val="Hyperlink"/>
            <w:sz w:val="23"/>
            <w:szCs w:val="23"/>
          </w:rPr>
          <w:t>Management of Alcohol Withdrawal</w:t>
        </w:r>
      </w:hyperlink>
      <w:r w:rsidR="0025414A">
        <w:rPr>
          <w:sz w:val="23"/>
          <w:szCs w:val="23"/>
        </w:rPr>
        <w:t xml:space="preserve"> (In acute sites GMAWS is utilised) </w:t>
      </w:r>
    </w:p>
    <w:p w:rsidR="0025414A" w:rsidRDefault="0002459F" w:rsidP="0025414A">
      <w:pPr>
        <w:pStyle w:val="Default"/>
        <w:numPr>
          <w:ilvl w:val="0"/>
          <w:numId w:val="35"/>
        </w:numPr>
        <w:spacing w:after="37"/>
        <w:rPr>
          <w:sz w:val="23"/>
          <w:szCs w:val="23"/>
        </w:rPr>
      </w:pPr>
      <w:hyperlink r:id="rId16" w:history="1">
        <w:r w:rsidR="0025414A" w:rsidRPr="0025414A">
          <w:rPr>
            <w:rStyle w:val="Hyperlink"/>
            <w:sz w:val="23"/>
            <w:szCs w:val="23"/>
          </w:rPr>
          <w:t>Terminal Agitation</w:t>
        </w:r>
      </w:hyperlink>
      <w:r w:rsidR="0025414A">
        <w:rPr>
          <w:sz w:val="23"/>
          <w:szCs w:val="23"/>
        </w:rPr>
        <w:t xml:space="preserve"> (Agitation at the end of life) </w:t>
      </w:r>
    </w:p>
    <w:p w:rsidR="0025414A" w:rsidRDefault="0025414A" w:rsidP="0025414A">
      <w:pPr>
        <w:pStyle w:val="Default"/>
        <w:numPr>
          <w:ilvl w:val="0"/>
          <w:numId w:val="35"/>
        </w:numPr>
        <w:rPr>
          <w:sz w:val="23"/>
          <w:szCs w:val="23"/>
        </w:rPr>
      </w:pPr>
      <w:r>
        <w:rPr>
          <w:sz w:val="23"/>
          <w:szCs w:val="23"/>
        </w:rPr>
        <w:t xml:space="preserve">Traumatic Brain Injury </w:t>
      </w:r>
    </w:p>
    <w:p w:rsidR="0025414A" w:rsidRDefault="0025414A" w:rsidP="0025414A">
      <w:pPr>
        <w:pStyle w:val="Default"/>
        <w:rPr>
          <w:sz w:val="23"/>
          <w:szCs w:val="23"/>
        </w:rPr>
      </w:pPr>
    </w:p>
    <w:p w:rsidR="0025414A" w:rsidRPr="0025414A" w:rsidRDefault="0025414A" w:rsidP="0025414A">
      <w:pPr>
        <w:pStyle w:val="Heading1"/>
        <w:rPr>
          <w:rFonts w:ascii="Arial" w:hAnsi="Arial" w:cs="Arial"/>
          <w:color w:val="17365D" w:themeColor="text2" w:themeShade="BF"/>
          <w:sz w:val="32"/>
          <w:szCs w:val="32"/>
        </w:rPr>
      </w:pPr>
      <w:r>
        <w:rPr>
          <w:rFonts w:ascii="Arial" w:hAnsi="Arial" w:cs="Arial"/>
          <w:color w:val="17365D" w:themeColor="text2" w:themeShade="BF"/>
          <w:sz w:val="32"/>
          <w:szCs w:val="32"/>
        </w:rPr>
        <w:t>CONTENTS</w:t>
      </w:r>
    </w:p>
    <w:p w:rsidR="0025414A" w:rsidRDefault="0025414A" w:rsidP="0025414A">
      <w:pPr>
        <w:pStyle w:val="Default"/>
        <w:rPr>
          <w:sz w:val="23"/>
          <w:szCs w:val="23"/>
        </w:rPr>
      </w:pPr>
    </w:p>
    <w:p w:rsidR="0025414A" w:rsidRDefault="0025414A" w:rsidP="0025414A">
      <w:pPr>
        <w:pStyle w:val="Default"/>
        <w:numPr>
          <w:ilvl w:val="0"/>
          <w:numId w:val="15"/>
        </w:numPr>
        <w:rPr>
          <w:sz w:val="23"/>
          <w:szCs w:val="23"/>
        </w:rPr>
      </w:pPr>
      <w:r>
        <w:rPr>
          <w:sz w:val="23"/>
          <w:szCs w:val="23"/>
        </w:rPr>
        <w:t>What is delirium?</w:t>
      </w:r>
      <w:r w:rsidR="003613DD">
        <w:rPr>
          <w:sz w:val="23"/>
          <w:szCs w:val="23"/>
        </w:rPr>
        <w:t>.......................................................................</w:t>
      </w:r>
      <w:r w:rsidR="003613DD">
        <w:rPr>
          <w:sz w:val="23"/>
          <w:szCs w:val="23"/>
        </w:rPr>
        <w:tab/>
        <w:t>Page 3</w:t>
      </w:r>
      <w:r w:rsidR="003613DD">
        <w:rPr>
          <w:sz w:val="23"/>
          <w:szCs w:val="23"/>
        </w:rPr>
        <w:tab/>
      </w:r>
      <w:r w:rsidR="003613DD">
        <w:rPr>
          <w:sz w:val="23"/>
          <w:szCs w:val="23"/>
        </w:rPr>
        <w:tab/>
      </w:r>
      <w:r w:rsidR="003613DD">
        <w:rPr>
          <w:sz w:val="23"/>
          <w:szCs w:val="23"/>
        </w:rPr>
        <w:tab/>
      </w:r>
    </w:p>
    <w:p w:rsidR="0025414A" w:rsidRDefault="0025414A" w:rsidP="0025414A">
      <w:pPr>
        <w:pStyle w:val="Default"/>
        <w:numPr>
          <w:ilvl w:val="0"/>
          <w:numId w:val="15"/>
        </w:numPr>
        <w:rPr>
          <w:sz w:val="23"/>
          <w:szCs w:val="23"/>
        </w:rPr>
      </w:pPr>
      <w:r>
        <w:rPr>
          <w:sz w:val="23"/>
          <w:szCs w:val="23"/>
        </w:rPr>
        <w:t>Risk factors for delirium</w:t>
      </w:r>
      <w:r w:rsidR="003613DD">
        <w:rPr>
          <w:sz w:val="23"/>
          <w:szCs w:val="23"/>
        </w:rPr>
        <w:t>………………………………………………………….</w:t>
      </w:r>
      <w:r w:rsidR="003613DD">
        <w:rPr>
          <w:sz w:val="23"/>
          <w:szCs w:val="23"/>
        </w:rPr>
        <w:tab/>
        <w:t>Page 3</w:t>
      </w:r>
    </w:p>
    <w:p w:rsidR="0025414A" w:rsidRDefault="0025414A" w:rsidP="0025414A">
      <w:pPr>
        <w:pStyle w:val="Default"/>
        <w:numPr>
          <w:ilvl w:val="0"/>
          <w:numId w:val="15"/>
        </w:numPr>
        <w:rPr>
          <w:sz w:val="23"/>
          <w:szCs w:val="23"/>
        </w:rPr>
      </w:pPr>
      <w:r>
        <w:rPr>
          <w:sz w:val="23"/>
          <w:szCs w:val="23"/>
        </w:rPr>
        <w:t>Prevention</w:t>
      </w:r>
      <w:r w:rsidR="003613DD">
        <w:rPr>
          <w:sz w:val="23"/>
          <w:szCs w:val="23"/>
        </w:rPr>
        <w:t>………………………………………………………………………………</w:t>
      </w:r>
      <w:r w:rsidR="003613DD">
        <w:rPr>
          <w:sz w:val="23"/>
          <w:szCs w:val="23"/>
        </w:rPr>
        <w:tab/>
        <w:t>Page 4</w:t>
      </w:r>
    </w:p>
    <w:p w:rsidR="0025414A" w:rsidRDefault="0025414A" w:rsidP="0025414A">
      <w:pPr>
        <w:pStyle w:val="Default"/>
        <w:numPr>
          <w:ilvl w:val="0"/>
          <w:numId w:val="15"/>
        </w:numPr>
        <w:rPr>
          <w:sz w:val="23"/>
          <w:szCs w:val="23"/>
        </w:rPr>
      </w:pPr>
      <w:r>
        <w:rPr>
          <w:sz w:val="23"/>
          <w:szCs w:val="23"/>
        </w:rPr>
        <w:t>Diagnosis</w:t>
      </w:r>
      <w:r w:rsidR="003613DD">
        <w:rPr>
          <w:sz w:val="23"/>
          <w:szCs w:val="23"/>
        </w:rPr>
        <w:t>………………………………………………………………………………..</w:t>
      </w:r>
      <w:r w:rsidR="003613DD">
        <w:rPr>
          <w:sz w:val="23"/>
          <w:szCs w:val="23"/>
        </w:rPr>
        <w:tab/>
        <w:t>Page 5</w:t>
      </w:r>
    </w:p>
    <w:p w:rsidR="0025414A" w:rsidRDefault="0025414A" w:rsidP="0025414A">
      <w:pPr>
        <w:pStyle w:val="Default"/>
        <w:numPr>
          <w:ilvl w:val="0"/>
          <w:numId w:val="15"/>
        </w:numPr>
        <w:rPr>
          <w:sz w:val="23"/>
          <w:szCs w:val="23"/>
        </w:rPr>
      </w:pPr>
      <w:r>
        <w:rPr>
          <w:sz w:val="23"/>
          <w:szCs w:val="23"/>
        </w:rPr>
        <w:t>Non-pharmacological management</w:t>
      </w:r>
      <w:r w:rsidR="003613DD">
        <w:rPr>
          <w:sz w:val="23"/>
          <w:szCs w:val="23"/>
        </w:rPr>
        <w:t xml:space="preserve"> ……………………………………….</w:t>
      </w:r>
      <w:r w:rsidR="003613DD">
        <w:rPr>
          <w:sz w:val="23"/>
          <w:szCs w:val="23"/>
        </w:rPr>
        <w:tab/>
        <w:t>Page 8</w:t>
      </w:r>
    </w:p>
    <w:p w:rsidR="0025414A" w:rsidRDefault="0025414A" w:rsidP="0025414A">
      <w:pPr>
        <w:pStyle w:val="Default"/>
        <w:numPr>
          <w:ilvl w:val="0"/>
          <w:numId w:val="15"/>
        </w:numPr>
        <w:rPr>
          <w:sz w:val="23"/>
          <w:szCs w:val="23"/>
        </w:rPr>
      </w:pPr>
      <w:r>
        <w:rPr>
          <w:sz w:val="23"/>
          <w:szCs w:val="23"/>
        </w:rPr>
        <w:t>Pharmacological Management</w:t>
      </w:r>
      <w:r w:rsidR="003613DD">
        <w:rPr>
          <w:sz w:val="23"/>
          <w:szCs w:val="23"/>
        </w:rPr>
        <w:t xml:space="preserve"> ……………………………………………….</w:t>
      </w:r>
      <w:r w:rsidR="003613DD">
        <w:rPr>
          <w:sz w:val="23"/>
          <w:szCs w:val="23"/>
        </w:rPr>
        <w:tab/>
        <w:t>Page 8</w:t>
      </w:r>
    </w:p>
    <w:p w:rsidR="0025414A" w:rsidRDefault="0025414A" w:rsidP="0025414A">
      <w:pPr>
        <w:pStyle w:val="Default"/>
        <w:numPr>
          <w:ilvl w:val="0"/>
          <w:numId w:val="15"/>
        </w:numPr>
        <w:rPr>
          <w:sz w:val="23"/>
          <w:szCs w:val="23"/>
        </w:rPr>
      </w:pPr>
      <w:r>
        <w:rPr>
          <w:sz w:val="23"/>
          <w:szCs w:val="23"/>
        </w:rPr>
        <w:t>Capacity and Legal frameworks</w:t>
      </w:r>
      <w:r w:rsidR="003613DD">
        <w:rPr>
          <w:sz w:val="23"/>
          <w:szCs w:val="23"/>
        </w:rPr>
        <w:t xml:space="preserve"> ………………………………………………</w:t>
      </w:r>
      <w:r w:rsidR="003613DD">
        <w:rPr>
          <w:sz w:val="23"/>
          <w:szCs w:val="23"/>
        </w:rPr>
        <w:tab/>
        <w:t>Page 12</w:t>
      </w:r>
    </w:p>
    <w:p w:rsidR="0025414A" w:rsidRDefault="0025414A" w:rsidP="0025414A">
      <w:pPr>
        <w:pStyle w:val="Default"/>
        <w:numPr>
          <w:ilvl w:val="0"/>
          <w:numId w:val="15"/>
        </w:numPr>
        <w:rPr>
          <w:sz w:val="23"/>
          <w:szCs w:val="23"/>
        </w:rPr>
      </w:pPr>
      <w:r>
        <w:rPr>
          <w:sz w:val="23"/>
          <w:szCs w:val="23"/>
        </w:rPr>
        <w:t>When to refer to Liaison Psychiatry</w:t>
      </w:r>
      <w:r w:rsidR="003613DD">
        <w:rPr>
          <w:sz w:val="23"/>
          <w:szCs w:val="23"/>
        </w:rPr>
        <w:t xml:space="preserve"> ……………………………………….</w:t>
      </w:r>
      <w:r w:rsidR="003613DD">
        <w:rPr>
          <w:sz w:val="23"/>
          <w:szCs w:val="23"/>
        </w:rPr>
        <w:tab/>
        <w:t>Page 13</w:t>
      </w:r>
    </w:p>
    <w:p w:rsidR="0025414A" w:rsidRDefault="0025414A" w:rsidP="0025414A">
      <w:pPr>
        <w:pStyle w:val="Default"/>
        <w:numPr>
          <w:ilvl w:val="0"/>
          <w:numId w:val="15"/>
        </w:numPr>
        <w:rPr>
          <w:sz w:val="23"/>
          <w:szCs w:val="23"/>
        </w:rPr>
      </w:pPr>
      <w:r>
        <w:rPr>
          <w:sz w:val="23"/>
          <w:szCs w:val="23"/>
        </w:rPr>
        <w:t>Considerations for discharge</w:t>
      </w:r>
      <w:r w:rsidR="003613DD">
        <w:rPr>
          <w:sz w:val="23"/>
          <w:szCs w:val="23"/>
        </w:rPr>
        <w:t xml:space="preserve"> ………………………………………………….</w:t>
      </w:r>
      <w:r w:rsidR="003613DD">
        <w:rPr>
          <w:sz w:val="23"/>
          <w:szCs w:val="23"/>
        </w:rPr>
        <w:tab/>
        <w:t>Page 13</w:t>
      </w:r>
    </w:p>
    <w:p w:rsidR="003613DD" w:rsidRPr="003613DD" w:rsidRDefault="003613DD" w:rsidP="003613DD">
      <w:pPr>
        <w:pStyle w:val="Default"/>
        <w:numPr>
          <w:ilvl w:val="0"/>
          <w:numId w:val="15"/>
        </w:numPr>
        <w:rPr>
          <w:sz w:val="23"/>
          <w:szCs w:val="23"/>
        </w:rPr>
      </w:pPr>
      <w:r>
        <w:rPr>
          <w:sz w:val="23"/>
          <w:szCs w:val="23"/>
        </w:rPr>
        <w:t>Cognitive impairment and dementia ………………………………………</w:t>
      </w:r>
      <w:r>
        <w:rPr>
          <w:sz w:val="23"/>
          <w:szCs w:val="23"/>
        </w:rPr>
        <w:tab/>
        <w:t>Page 13</w:t>
      </w:r>
    </w:p>
    <w:p w:rsidR="0025414A" w:rsidRDefault="0025414A" w:rsidP="0025414A">
      <w:pPr>
        <w:pStyle w:val="Default"/>
        <w:numPr>
          <w:ilvl w:val="0"/>
          <w:numId w:val="15"/>
        </w:numPr>
        <w:rPr>
          <w:sz w:val="23"/>
          <w:szCs w:val="23"/>
        </w:rPr>
      </w:pPr>
      <w:r>
        <w:rPr>
          <w:sz w:val="23"/>
          <w:szCs w:val="23"/>
        </w:rPr>
        <w:t>Driving</w:t>
      </w:r>
      <w:r w:rsidR="003613DD">
        <w:rPr>
          <w:sz w:val="23"/>
          <w:szCs w:val="23"/>
        </w:rPr>
        <w:t xml:space="preserve"> ……………………………………………………………………………………</w:t>
      </w:r>
      <w:r w:rsidR="003613DD">
        <w:rPr>
          <w:sz w:val="23"/>
          <w:szCs w:val="23"/>
        </w:rPr>
        <w:tab/>
        <w:t>Page 14</w:t>
      </w:r>
    </w:p>
    <w:p w:rsidR="0025414A" w:rsidRDefault="0025414A" w:rsidP="0025414A">
      <w:pPr>
        <w:pStyle w:val="Default"/>
        <w:numPr>
          <w:ilvl w:val="0"/>
          <w:numId w:val="15"/>
        </w:numPr>
        <w:rPr>
          <w:sz w:val="23"/>
          <w:szCs w:val="23"/>
        </w:rPr>
      </w:pPr>
      <w:r>
        <w:rPr>
          <w:sz w:val="23"/>
          <w:szCs w:val="23"/>
        </w:rPr>
        <w:t>Further resources</w:t>
      </w:r>
      <w:r w:rsidR="003613DD">
        <w:rPr>
          <w:sz w:val="23"/>
          <w:szCs w:val="23"/>
        </w:rPr>
        <w:t xml:space="preserve"> ………</w:t>
      </w:r>
      <w:r w:rsidR="00D92944">
        <w:rPr>
          <w:sz w:val="23"/>
          <w:szCs w:val="23"/>
        </w:rPr>
        <w:t>…………………………………………………………..</w:t>
      </w:r>
      <w:r w:rsidR="00D92944">
        <w:rPr>
          <w:sz w:val="23"/>
          <w:szCs w:val="23"/>
        </w:rPr>
        <w:tab/>
        <w:t>Page 16</w:t>
      </w:r>
    </w:p>
    <w:p w:rsidR="0025414A" w:rsidRDefault="0025414A" w:rsidP="0025414A">
      <w:pPr>
        <w:pStyle w:val="Default"/>
        <w:ind w:left="360"/>
        <w:rPr>
          <w:sz w:val="23"/>
          <w:szCs w:val="23"/>
        </w:rPr>
      </w:pPr>
    </w:p>
    <w:p w:rsidR="0025414A" w:rsidRDefault="0025414A" w:rsidP="0025414A">
      <w:pPr>
        <w:pStyle w:val="Default"/>
        <w:rPr>
          <w:sz w:val="23"/>
          <w:szCs w:val="23"/>
        </w:rPr>
      </w:pPr>
    </w:p>
    <w:p w:rsidR="0025414A" w:rsidRDefault="0025414A" w:rsidP="0025414A">
      <w:pPr>
        <w:pStyle w:val="Default"/>
        <w:rPr>
          <w:b/>
          <w:bCs/>
          <w:sz w:val="23"/>
          <w:szCs w:val="23"/>
        </w:rPr>
      </w:pPr>
    </w:p>
    <w:p w:rsidR="0025414A" w:rsidRDefault="0025414A" w:rsidP="0025414A">
      <w:pPr>
        <w:pStyle w:val="Default"/>
        <w:rPr>
          <w:b/>
          <w:bCs/>
          <w:sz w:val="23"/>
          <w:szCs w:val="23"/>
        </w:rPr>
      </w:pPr>
    </w:p>
    <w:p w:rsidR="0025414A" w:rsidRDefault="0025414A" w:rsidP="0025414A">
      <w:pPr>
        <w:pStyle w:val="Default"/>
        <w:rPr>
          <w:b/>
          <w:bCs/>
          <w:sz w:val="23"/>
          <w:szCs w:val="23"/>
        </w:rPr>
      </w:pPr>
    </w:p>
    <w:p w:rsidR="0025414A" w:rsidRDefault="0025414A" w:rsidP="0025414A">
      <w:pPr>
        <w:pStyle w:val="Default"/>
        <w:rPr>
          <w:b/>
          <w:bCs/>
          <w:sz w:val="23"/>
          <w:szCs w:val="23"/>
        </w:rPr>
      </w:pPr>
    </w:p>
    <w:p w:rsidR="0025414A" w:rsidRDefault="0025414A" w:rsidP="0025414A">
      <w:pPr>
        <w:pStyle w:val="Default"/>
        <w:rPr>
          <w:b/>
          <w:bCs/>
          <w:sz w:val="23"/>
          <w:szCs w:val="23"/>
        </w:rPr>
      </w:pPr>
    </w:p>
    <w:p w:rsidR="003613DD" w:rsidRDefault="003613DD" w:rsidP="0025414A">
      <w:pPr>
        <w:pStyle w:val="Default"/>
        <w:rPr>
          <w:b/>
          <w:bCs/>
          <w:sz w:val="23"/>
          <w:szCs w:val="23"/>
        </w:rPr>
      </w:pPr>
    </w:p>
    <w:p w:rsidR="007E6AF1" w:rsidRDefault="007E6AF1" w:rsidP="0025414A">
      <w:pPr>
        <w:pStyle w:val="Default"/>
        <w:rPr>
          <w:b/>
          <w:bCs/>
          <w:sz w:val="23"/>
          <w:szCs w:val="23"/>
        </w:rPr>
      </w:pPr>
    </w:p>
    <w:p w:rsidR="0025414A" w:rsidRDefault="0025414A" w:rsidP="0025414A">
      <w:pPr>
        <w:pStyle w:val="Default"/>
        <w:rPr>
          <w:sz w:val="23"/>
          <w:szCs w:val="23"/>
        </w:rPr>
      </w:pPr>
      <w:r>
        <w:rPr>
          <w:b/>
          <w:bCs/>
          <w:sz w:val="23"/>
          <w:szCs w:val="23"/>
        </w:rPr>
        <w:lastRenderedPageBreak/>
        <w:t xml:space="preserve">1. What is Delirium? </w:t>
      </w:r>
    </w:p>
    <w:p w:rsidR="0025414A" w:rsidRDefault="0025414A" w:rsidP="0025414A">
      <w:pPr>
        <w:pStyle w:val="Default"/>
        <w:rPr>
          <w:sz w:val="23"/>
          <w:szCs w:val="23"/>
        </w:rPr>
      </w:pPr>
    </w:p>
    <w:p w:rsidR="0025414A" w:rsidRDefault="0025414A" w:rsidP="0025414A">
      <w:pPr>
        <w:pStyle w:val="Default"/>
        <w:rPr>
          <w:sz w:val="23"/>
          <w:szCs w:val="23"/>
        </w:rPr>
      </w:pPr>
      <w:r>
        <w:rPr>
          <w:sz w:val="23"/>
          <w:szCs w:val="23"/>
        </w:rPr>
        <w:t>The International Classification of Diseases, version 11 (ICD-11) defines delirium as;</w:t>
      </w:r>
    </w:p>
    <w:p w:rsidR="0025414A" w:rsidRDefault="0025414A" w:rsidP="0025414A">
      <w:pPr>
        <w:pStyle w:val="Default"/>
        <w:rPr>
          <w:sz w:val="23"/>
          <w:szCs w:val="23"/>
        </w:rPr>
      </w:pPr>
    </w:p>
    <w:p w:rsidR="0025414A" w:rsidRDefault="0025414A" w:rsidP="0025414A">
      <w:pPr>
        <w:pStyle w:val="Default"/>
        <w:rPr>
          <w:rFonts w:asciiTheme="minorHAnsi" w:hAnsiTheme="minorHAnsi" w:cstheme="minorHAnsi"/>
          <w:b/>
          <w:bCs/>
          <w:sz w:val="23"/>
          <w:szCs w:val="23"/>
        </w:rPr>
      </w:pPr>
      <w:r>
        <w:rPr>
          <w:rFonts w:asciiTheme="minorHAnsi" w:hAnsiTheme="minorHAnsi" w:cstheme="minorHAnsi"/>
          <w:sz w:val="23"/>
          <w:szCs w:val="23"/>
        </w:rPr>
        <w:t>“</w:t>
      </w:r>
      <w:r w:rsidRPr="00421AD2">
        <w:rPr>
          <w:rFonts w:asciiTheme="minorHAnsi" w:hAnsiTheme="minorHAnsi" w:cstheme="minorHAnsi"/>
          <w:color w:val="111111"/>
          <w:sz w:val="23"/>
          <w:szCs w:val="23"/>
          <w:shd w:val="clear" w:color="auto" w:fill="FFFFFF"/>
        </w:rPr>
        <w:t>a </w:t>
      </w:r>
      <w:r w:rsidRPr="00421AD2">
        <w:rPr>
          <w:rStyle w:val="Strong"/>
          <w:rFonts w:asciiTheme="minorHAnsi" w:hAnsiTheme="minorHAnsi" w:cstheme="minorHAnsi"/>
          <w:color w:val="111111"/>
          <w:sz w:val="23"/>
          <w:szCs w:val="23"/>
          <w:shd w:val="clear" w:color="auto" w:fill="FFFFFF"/>
        </w:rPr>
        <w:t>disturbance of attention, orientation, and awareness</w:t>
      </w:r>
      <w:r w:rsidRPr="00421AD2">
        <w:rPr>
          <w:rFonts w:asciiTheme="minorHAnsi" w:hAnsiTheme="minorHAnsi" w:cstheme="minorHAnsi"/>
          <w:color w:val="111111"/>
          <w:sz w:val="23"/>
          <w:szCs w:val="23"/>
          <w:shd w:val="clear" w:color="auto" w:fill="FFFFFF"/>
        </w:rPr>
        <w:t xml:space="preserve"> that develops within a short period of time, with transient symptoms that may fluctuate depending on the underlying causal condition or </w:t>
      </w:r>
      <w:r>
        <w:rPr>
          <w:rFonts w:asciiTheme="minorHAnsi" w:hAnsiTheme="minorHAnsi" w:cstheme="minorHAnsi"/>
          <w:color w:val="111111"/>
          <w:sz w:val="23"/>
          <w:szCs w:val="23"/>
          <w:shd w:val="clear" w:color="auto" w:fill="FFFFFF"/>
        </w:rPr>
        <w:t>a</w:t>
      </w:r>
      <w:r w:rsidRPr="00421AD2">
        <w:rPr>
          <w:rFonts w:asciiTheme="minorHAnsi" w:hAnsiTheme="minorHAnsi" w:cstheme="minorHAnsi"/>
          <w:color w:val="111111"/>
          <w:sz w:val="23"/>
          <w:szCs w:val="23"/>
          <w:shd w:val="clear" w:color="auto" w:fill="FFFFFF"/>
        </w:rPr>
        <w:t>etiology.</w:t>
      </w:r>
      <w:r w:rsidRPr="00421AD2">
        <w:rPr>
          <w:rFonts w:asciiTheme="minorHAnsi" w:hAnsiTheme="minorHAnsi" w:cstheme="minorHAnsi"/>
          <w:b/>
          <w:bCs/>
          <w:sz w:val="23"/>
          <w:szCs w:val="23"/>
        </w:rPr>
        <w:t>”</w:t>
      </w:r>
    </w:p>
    <w:p w:rsidR="0025414A" w:rsidRDefault="0025414A" w:rsidP="0025414A">
      <w:pPr>
        <w:pStyle w:val="Default"/>
        <w:rPr>
          <w:rFonts w:asciiTheme="minorHAnsi" w:hAnsiTheme="minorHAnsi" w:cstheme="minorHAnsi"/>
          <w:b/>
          <w:bCs/>
          <w:sz w:val="23"/>
          <w:szCs w:val="23"/>
        </w:rPr>
      </w:pPr>
    </w:p>
    <w:p w:rsidR="0025414A" w:rsidRDefault="003D5666" w:rsidP="0025414A">
      <w:pPr>
        <w:pStyle w:val="Default"/>
        <w:rPr>
          <w:rFonts w:asciiTheme="minorHAnsi" w:hAnsiTheme="minorHAnsi" w:cstheme="minorHAnsi"/>
          <w:b/>
          <w:bCs/>
          <w:sz w:val="23"/>
          <w:szCs w:val="23"/>
        </w:rPr>
      </w:pPr>
      <w:r>
        <w:rPr>
          <w:b/>
          <w:bCs/>
          <w:noProof/>
          <w:sz w:val="23"/>
          <w:szCs w:val="23"/>
          <w:lang w:eastAsia="en-GB"/>
        </w:rPr>
        <mc:AlternateContent>
          <mc:Choice Requires="wps">
            <w:drawing>
              <wp:anchor distT="0" distB="0" distL="114300" distR="114300" simplePos="0" relativeHeight="251671552" behindDoc="1" locked="0" layoutInCell="1" allowOverlap="1" wp14:anchorId="22B9E683" wp14:editId="50CCEFE1">
                <wp:simplePos x="0" y="0"/>
                <wp:positionH relativeFrom="margin">
                  <wp:posOffset>295275</wp:posOffset>
                </wp:positionH>
                <wp:positionV relativeFrom="paragraph">
                  <wp:posOffset>26034</wp:posOffset>
                </wp:positionV>
                <wp:extent cx="5148580" cy="1114425"/>
                <wp:effectExtent l="19050" t="19050" r="13970" b="28575"/>
                <wp:wrapNone/>
                <wp:docPr id="10" name="Text Box 10"/>
                <wp:cNvGraphicFramePr/>
                <a:graphic xmlns:a="http://schemas.openxmlformats.org/drawingml/2006/main">
                  <a:graphicData uri="http://schemas.microsoft.com/office/word/2010/wordprocessingShape">
                    <wps:wsp>
                      <wps:cNvSpPr txBox="1"/>
                      <wps:spPr>
                        <a:xfrm>
                          <a:off x="0" y="0"/>
                          <a:ext cx="5148580" cy="1114425"/>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rsidR="00EC4440" w:rsidRPr="006E3890" w:rsidRDefault="00EC4440" w:rsidP="0025414A">
                            <w:pPr>
                              <w:rPr>
                                <w:sz w:val="2"/>
                                <w:szCs w:val="23"/>
                              </w:rPr>
                            </w:pPr>
                          </w:p>
                          <w:p w:rsidR="00EC4440" w:rsidRDefault="00EC4440" w:rsidP="0025414A">
                            <w:pPr>
                              <w:pStyle w:val="Default"/>
                              <w:numPr>
                                <w:ilvl w:val="0"/>
                                <w:numId w:val="16"/>
                              </w:numPr>
                              <w:rPr>
                                <w:color w:val="auto"/>
                                <w:sz w:val="23"/>
                                <w:szCs w:val="23"/>
                              </w:rPr>
                            </w:pPr>
                            <w:r>
                              <w:rPr>
                                <w:color w:val="auto"/>
                                <w:sz w:val="23"/>
                                <w:szCs w:val="23"/>
                              </w:rPr>
                              <w:t>Delirium is a serious condition associated with poor outcomes.</w:t>
                            </w:r>
                          </w:p>
                          <w:p w:rsidR="00EC4440" w:rsidRDefault="00EC4440" w:rsidP="0025414A">
                            <w:pPr>
                              <w:pStyle w:val="Default"/>
                              <w:numPr>
                                <w:ilvl w:val="0"/>
                                <w:numId w:val="16"/>
                              </w:numPr>
                              <w:rPr>
                                <w:color w:val="auto"/>
                                <w:sz w:val="23"/>
                                <w:szCs w:val="23"/>
                              </w:rPr>
                            </w:pPr>
                            <w:r>
                              <w:rPr>
                                <w:color w:val="auto"/>
                                <w:sz w:val="23"/>
                                <w:szCs w:val="23"/>
                              </w:rPr>
                              <w:t xml:space="preserve">Delirium may be present in up to 20% of acute general medical patients₁ </w:t>
                            </w:r>
                          </w:p>
                          <w:p w:rsidR="00EC4440" w:rsidRDefault="00EC4440" w:rsidP="0025414A">
                            <w:pPr>
                              <w:pStyle w:val="Default"/>
                              <w:numPr>
                                <w:ilvl w:val="0"/>
                                <w:numId w:val="16"/>
                              </w:numPr>
                              <w:rPr>
                                <w:color w:val="auto"/>
                                <w:sz w:val="23"/>
                                <w:szCs w:val="23"/>
                              </w:rPr>
                            </w:pPr>
                            <w:r>
                              <w:rPr>
                                <w:color w:val="auto"/>
                                <w:sz w:val="23"/>
                                <w:szCs w:val="23"/>
                              </w:rPr>
                              <w:t xml:space="preserve">It affects up to 50% of those who have hip fractures₁ </w:t>
                            </w:r>
                          </w:p>
                          <w:p w:rsidR="00EC4440" w:rsidRDefault="00EC4440" w:rsidP="0025414A">
                            <w:pPr>
                              <w:pStyle w:val="Default"/>
                              <w:numPr>
                                <w:ilvl w:val="0"/>
                                <w:numId w:val="16"/>
                              </w:numPr>
                              <w:rPr>
                                <w:color w:val="auto"/>
                                <w:sz w:val="23"/>
                                <w:szCs w:val="23"/>
                              </w:rPr>
                            </w:pPr>
                            <w:r>
                              <w:rPr>
                                <w:color w:val="auto"/>
                                <w:sz w:val="23"/>
                                <w:szCs w:val="23"/>
                              </w:rPr>
                              <w:t>Up to 75% of those in intensive care may develop delirium₁</w:t>
                            </w:r>
                          </w:p>
                          <w:p w:rsidR="00EC4440" w:rsidRDefault="00EC4440" w:rsidP="002541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9E683" id="Text Box 10" o:spid="_x0000_s1028" type="#_x0000_t202" style="position:absolute;margin-left:23.25pt;margin-top:2.05pt;width:405.4pt;height:87.75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" fillcolor="white [3201]" strokecolor="#4f81bd [3204]" strokeweight="3pt">
                <v:textbox>
                  <w:txbxContent>
                    <w:p w:rsidR="00EC4440" w:rsidRPr="006E3890" w:rsidRDefault="00EC4440" w:rsidP="0025414A">
                      <w:pPr>
                        <w:rPr>
                          <w:sz w:val="2"/>
                          <w:szCs w:val="23"/>
                        </w:rPr>
                      </w:pPr>
                    </w:p>
                    <w:p w:rsidR="00EC4440" w:rsidRDefault="00EC4440" w:rsidP="0025414A">
                      <w:pPr>
                        <w:pStyle w:val="Default"/>
                        <w:numPr>
                          <w:ilvl w:val="0"/>
                          <w:numId w:val="16"/>
                        </w:numPr>
                        <w:rPr>
                          <w:color w:val="auto"/>
                          <w:sz w:val="23"/>
                          <w:szCs w:val="23"/>
                        </w:rPr>
                      </w:pPr>
                      <w:r>
                        <w:rPr>
                          <w:color w:val="auto"/>
                          <w:sz w:val="23"/>
                          <w:szCs w:val="23"/>
                        </w:rPr>
                        <w:t>Delirium is a serious condition associated with poor outcomes.</w:t>
                      </w:r>
                    </w:p>
                    <w:p w:rsidR="00EC4440" w:rsidRDefault="00EC4440" w:rsidP="0025414A">
                      <w:pPr>
                        <w:pStyle w:val="Default"/>
                        <w:numPr>
                          <w:ilvl w:val="0"/>
                          <w:numId w:val="16"/>
                        </w:numPr>
                        <w:rPr>
                          <w:color w:val="auto"/>
                          <w:sz w:val="23"/>
                          <w:szCs w:val="23"/>
                        </w:rPr>
                      </w:pPr>
                      <w:r>
                        <w:rPr>
                          <w:color w:val="auto"/>
                          <w:sz w:val="23"/>
                          <w:szCs w:val="23"/>
                        </w:rPr>
                        <w:t xml:space="preserve">Delirium may be present in up to 20% of acute general medical patients₁ </w:t>
                      </w:r>
                    </w:p>
                    <w:p w:rsidR="00EC4440" w:rsidRDefault="00EC4440" w:rsidP="0025414A">
                      <w:pPr>
                        <w:pStyle w:val="Default"/>
                        <w:numPr>
                          <w:ilvl w:val="0"/>
                          <w:numId w:val="16"/>
                        </w:numPr>
                        <w:rPr>
                          <w:color w:val="auto"/>
                          <w:sz w:val="23"/>
                          <w:szCs w:val="23"/>
                        </w:rPr>
                      </w:pPr>
                      <w:r>
                        <w:rPr>
                          <w:color w:val="auto"/>
                          <w:sz w:val="23"/>
                          <w:szCs w:val="23"/>
                        </w:rPr>
                        <w:t xml:space="preserve">It affects up to 50% of those who have hip fractures₁ </w:t>
                      </w:r>
                    </w:p>
                    <w:p w:rsidR="00EC4440" w:rsidRDefault="00EC4440" w:rsidP="0025414A">
                      <w:pPr>
                        <w:pStyle w:val="Default"/>
                        <w:numPr>
                          <w:ilvl w:val="0"/>
                          <w:numId w:val="16"/>
                        </w:numPr>
                        <w:rPr>
                          <w:color w:val="auto"/>
                          <w:sz w:val="23"/>
                          <w:szCs w:val="23"/>
                        </w:rPr>
                      </w:pPr>
                      <w:r>
                        <w:rPr>
                          <w:color w:val="auto"/>
                          <w:sz w:val="23"/>
                          <w:szCs w:val="23"/>
                        </w:rPr>
                        <w:t>Up to 75% of those in intensive care may develop delirium₁</w:t>
                      </w:r>
                    </w:p>
                    <w:p w:rsidR="00EC4440" w:rsidRDefault="00EC4440" w:rsidP="0025414A"/>
                  </w:txbxContent>
                </v:textbox>
                <w10:wrap anchorx="margin"/>
              </v:shape>
            </w:pict>
          </mc:Fallback>
        </mc:AlternateContent>
      </w:r>
    </w:p>
    <w:p w:rsidR="0025414A" w:rsidRPr="00421AD2" w:rsidRDefault="0025414A" w:rsidP="0025414A">
      <w:pPr>
        <w:pStyle w:val="Default"/>
        <w:rPr>
          <w:rFonts w:asciiTheme="minorHAnsi" w:hAnsiTheme="minorHAnsi" w:cstheme="minorHAnsi"/>
          <w:b/>
          <w:bCs/>
          <w:sz w:val="23"/>
          <w:szCs w:val="23"/>
        </w:rPr>
      </w:pPr>
    </w:p>
    <w:p w:rsidR="0025414A" w:rsidRDefault="0025414A" w:rsidP="0025414A">
      <w:pPr>
        <w:pStyle w:val="Default"/>
        <w:rPr>
          <w:b/>
          <w:bCs/>
          <w:sz w:val="23"/>
          <w:szCs w:val="23"/>
        </w:rPr>
      </w:pPr>
    </w:p>
    <w:p w:rsidR="0025414A" w:rsidRDefault="0025414A" w:rsidP="0025414A">
      <w:pPr>
        <w:pStyle w:val="Default"/>
        <w:ind w:left="360"/>
        <w:rPr>
          <w:b/>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noProof/>
          <w:lang w:eastAsia="en-GB"/>
        </w:rPr>
        <mc:AlternateContent>
          <mc:Choice Requires="wps">
            <w:drawing>
              <wp:anchor distT="0" distB="0" distL="114300" distR="114300" simplePos="0" relativeHeight="251670528" behindDoc="0" locked="0" layoutInCell="1" allowOverlap="1" wp14:anchorId="611B5EBB" wp14:editId="720E1D86">
                <wp:simplePos x="0" y="0"/>
                <wp:positionH relativeFrom="margin">
                  <wp:align>center</wp:align>
                </wp:positionH>
                <wp:positionV relativeFrom="paragraph">
                  <wp:posOffset>3810</wp:posOffset>
                </wp:positionV>
                <wp:extent cx="4860290" cy="1057275"/>
                <wp:effectExtent l="0" t="0" r="16510" b="28575"/>
                <wp:wrapSquare wrapText="bothSides"/>
                <wp:docPr id="9" name="Text Box 9"/>
                <wp:cNvGraphicFramePr/>
                <a:graphic xmlns:a="http://schemas.openxmlformats.org/drawingml/2006/main">
                  <a:graphicData uri="http://schemas.microsoft.com/office/word/2010/wordprocessingShape">
                    <wps:wsp>
                      <wps:cNvSpPr txBox="1"/>
                      <wps:spPr>
                        <a:xfrm>
                          <a:off x="0" y="0"/>
                          <a:ext cx="4860290" cy="105727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wps:spPr>
                      <wps:style>
                        <a:lnRef idx="2">
                          <a:schemeClr val="dk1"/>
                        </a:lnRef>
                        <a:fillRef idx="1">
                          <a:schemeClr val="lt1"/>
                        </a:fillRef>
                        <a:effectRef idx="0">
                          <a:schemeClr val="dk1"/>
                        </a:effectRef>
                        <a:fontRef idx="minor">
                          <a:schemeClr val="dk1"/>
                        </a:fontRef>
                      </wps:style>
                      <wps:txbx>
                        <w:txbxContent>
                          <w:p w:rsidR="00EC4440" w:rsidRDefault="00EC4440" w:rsidP="0025414A">
                            <w:pPr>
                              <w:pStyle w:val="Default"/>
                              <w:ind w:left="360"/>
                              <w:jc w:val="center"/>
                              <w:rPr>
                                <w:color w:val="auto"/>
                                <w:sz w:val="36"/>
                                <w:szCs w:val="23"/>
                              </w:rPr>
                            </w:pPr>
                            <w:r w:rsidRPr="006E3890">
                              <w:rPr>
                                <w:i/>
                                <w:color w:val="auto"/>
                                <w:sz w:val="36"/>
                                <w:szCs w:val="23"/>
                              </w:rPr>
                              <w:t>Therefore</w:t>
                            </w:r>
                            <w:r>
                              <w:rPr>
                                <w:i/>
                                <w:color w:val="auto"/>
                                <w:sz w:val="36"/>
                                <w:szCs w:val="23"/>
                              </w:rPr>
                              <w:t>,</w:t>
                            </w:r>
                            <w:r w:rsidRPr="006E3890">
                              <w:rPr>
                                <w:i/>
                                <w:color w:val="auto"/>
                                <w:sz w:val="36"/>
                                <w:szCs w:val="23"/>
                              </w:rPr>
                              <w:t xml:space="preserve"> many patients on acute sites will be at risk of developing a delirium</w:t>
                            </w:r>
                            <w:r w:rsidRPr="006E3890">
                              <w:rPr>
                                <w:color w:val="auto"/>
                                <w:sz w:val="36"/>
                                <w:szCs w:val="23"/>
                              </w:rPr>
                              <w:t>.</w:t>
                            </w:r>
                          </w:p>
                          <w:p w:rsidR="00EC4440" w:rsidRDefault="00EC4440" w:rsidP="0025414A">
                            <w:pPr>
                              <w:pStyle w:val="Default"/>
                              <w:ind w:left="360"/>
                              <w:jc w:val="center"/>
                              <w:rPr>
                                <w:color w:val="auto"/>
                                <w:sz w:val="36"/>
                                <w:szCs w:val="23"/>
                              </w:rPr>
                            </w:pPr>
                            <w:r>
                              <w:rPr>
                                <w:color w:val="auto"/>
                                <w:sz w:val="36"/>
                                <w:szCs w:val="23"/>
                              </w:rPr>
                              <w:t>THINK DELIRIUM</w:t>
                            </w:r>
                          </w:p>
                          <w:p w:rsidR="00EC4440" w:rsidRPr="006E3890" w:rsidRDefault="00EC4440" w:rsidP="0025414A">
                            <w:pPr>
                              <w:pStyle w:val="Default"/>
                              <w:ind w:left="360"/>
                              <w:jc w:val="center"/>
                              <w:rPr>
                                <w:color w:val="auto"/>
                                <w:sz w:val="36"/>
                                <w:szCs w:val="23"/>
                              </w:rPr>
                            </w:pPr>
                          </w:p>
                          <w:p w:rsidR="00EC4440" w:rsidRPr="000B4303" w:rsidRDefault="00EC4440" w:rsidP="0025414A">
                            <w:pPr>
                              <w:pStyle w:val="Default"/>
                              <w:jc w:val="center"/>
                              <w:rPr>
                                <w:i/>
                                <w:sz w:val="32"/>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B5EBB" id="Text Box 9" o:spid="_x0000_s1029" type="#_x0000_t202" style="position:absolute;margin-left:0;margin-top:.3pt;width:382.7pt;height:83.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" fillcolor="#83d3ff" strokecolor="black [3200]" strokeweight="2pt">
                <v:fill color2="#dbf0ff" rotate="t" colors="0 #83d3ff;.5 #b5e2ff;1 #dbf0ff" focus="100%" type="gradient"/>
                <v:textbox>
                  <w:txbxContent>
                    <w:p w:rsidR="00EC4440" w:rsidRDefault="00EC4440" w:rsidP="0025414A">
                      <w:pPr>
                        <w:pStyle w:val="Default"/>
                        <w:ind w:left="360"/>
                        <w:jc w:val="center"/>
                        <w:rPr>
                          <w:color w:val="auto"/>
                          <w:sz w:val="36"/>
                          <w:szCs w:val="23"/>
                        </w:rPr>
                      </w:pPr>
                      <w:r w:rsidRPr="006E3890">
                        <w:rPr>
                          <w:i/>
                          <w:color w:val="auto"/>
                          <w:sz w:val="36"/>
                          <w:szCs w:val="23"/>
                        </w:rPr>
                        <w:t>Therefore</w:t>
                      </w:r>
                      <w:r>
                        <w:rPr>
                          <w:i/>
                          <w:color w:val="auto"/>
                          <w:sz w:val="36"/>
                          <w:szCs w:val="23"/>
                        </w:rPr>
                        <w:t>,</w:t>
                      </w:r>
                      <w:r w:rsidRPr="006E3890">
                        <w:rPr>
                          <w:i/>
                          <w:color w:val="auto"/>
                          <w:sz w:val="36"/>
                          <w:szCs w:val="23"/>
                        </w:rPr>
                        <w:t xml:space="preserve"> many patients on acute sites will be at risk of developing a delirium</w:t>
                      </w:r>
                      <w:r w:rsidRPr="006E3890">
                        <w:rPr>
                          <w:color w:val="auto"/>
                          <w:sz w:val="36"/>
                          <w:szCs w:val="23"/>
                        </w:rPr>
                        <w:t>.</w:t>
                      </w:r>
                    </w:p>
                    <w:p w:rsidR="00EC4440" w:rsidRDefault="00EC4440" w:rsidP="0025414A">
                      <w:pPr>
                        <w:pStyle w:val="Default"/>
                        <w:ind w:left="360"/>
                        <w:jc w:val="center"/>
                        <w:rPr>
                          <w:color w:val="auto"/>
                          <w:sz w:val="36"/>
                          <w:szCs w:val="23"/>
                        </w:rPr>
                      </w:pPr>
                      <w:r>
                        <w:rPr>
                          <w:color w:val="auto"/>
                          <w:sz w:val="36"/>
                          <w:szCs w:val="23"/>
                        </w:rPr>
                        <w:t>THINK DELIRIUM</w:t>
                      </w:r>
                    </w:p>
                    <w:p w:rsidR="00EC4440" w:rsidRPr="006E3890" w:rsidRDefault="00EC4440" w:rsidP="0025414A">
                      <w:pPr>
                        <w:pStyle w:val="Default"/>
                        <w:ind w:left="360"/>
                        <w:jc w:val="center"/>
                        <w:rPr>
                          <w:color w:val="auto"/>
                          <w:sz w:val="36"/>
                          <w:szCs w:val="23"/>
                        </w:rPr>
                      </w:pPr>
                    </w:p>
                    <w:p w:rsidR="00EC4440" w:rsidRPr="000B4303" w:rsidRDefault="00EC4440" w:rsidP="0025414A">
                      <w:pPr>
                        <w:pStyle w:val="Default"/>
                        <w:jc w:val="center"/>
                        <w:rPr>
                          <w:i/>
                          <w:sz w:val="32"/>
                          <w:szCs w:val="23"/>
                        </w:rPr>
                      </w:pPr>
                    </w:p>
                  </w:txbxContent>
                </v:textbox>
                <w10:wrap type="square" anchorx="margin"/>
              </v:shape>
            </w:pict>
          </mc:Fallback>
        </mc:AlternateConten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Pr="00942100" w:rsidRDefault="0025414A" w:rsidP="0025414A">
      <w:pPr>
        <w:pStyle w:val="Default"/>
        <w:rPr>
          <w:b/>
          <w:color w:val="00B050"/>
          <w:sz w:val="23"/>
          <w:szCs w:val="23"/>
        </w:rPr>
      </w:pPr>
      <w:r w:rsidRPr="00942100">
        <w:rPr>
          <w:b/>
          <w:color w:val="auto"/>
          <w:sz w:val="23"/>
          <w:szCs w:val="23"/>
        </w:rPr>
        <w:t xml:space="preserve">The duration and severity of delirium is variable and difficult to predict, and symptoms can last for </w:t>
      </w:r>
      <w:r w:rsidR="000479C8" w:rsidRPr="00942100">
        <w:rPr>
          <w:b/>
          <w:color w:val="auto"/>
          <w:sz w:val="23"/>
          <w:szCs w:val="23"/>
        </w:rPr>
        <w:t>weeks or mo</w:t>
      </w:r>
      <w:r w:rsidR="00063F1A">
        <w:rPr>
          <w:b/>
          <w:color w:val="auto"/>
          <w:sz w:val="23"/>
          <w:szCs w:val="23"/>
        </w:rPr>
        <w:t>nths after the cause is treated</w:t>
      </w:r>
      <w:r w:rsidR="000479C8" w:rsidRPr="00942100">
        <w:rPr>
          <w:b/>
          <w:color w:val="auto"/>
          <w:sz w:val="23"/>
          <w:szCs w:val="23"/>
        </w:rPr>
        <w:t>₂</w:t>
      </w:r>
    </w:p>
    <w:p w:rsidR="0025414A" w:rsidRPr="00942100" w:rsidRDefault="0025414A" w:rsidP="0025414A">
      <w:pPr>
        <w:pStyle w:val="Default"/>
        <w:rPr>
          <w:b/>
          <w:color w:val="auto"/>
          <w:sz w:val="23"/>
          <w:szCs w:val="23"/>
        </w:rPr>
      </w:pPr>
    </w:p>
    <w:p w:rsidR="0025414A" w:rsidRDefault="0025414A" w:rsidP="0025414A">
      <w:pPr>
        <w:pStyle w:val="Default"/>
        <w:rPr>
          <w:color w:val="auto"/>
          <w:sz w:val="23"/>
          <w:szCs w:val="23"/>
        </w:rPr>
      </w:pPr>
      <w:r>
        <w:rPr>
          <w:color w:val="auto"/>
          <w:sz w:val="23"/>
          <w:szCs w:val="23"/>
        </w:rPr>
        <w:t>However, steps can be taken to prevent, diagnose and manage it when it occurs.</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color w:val="auto"/>
          <w:sz w:val="23"/>
          <w:szCs w:val="23"/>
        </w:rPr>
        <w:t xml:space="preserve">2. </w:t>
      </w:r>
      <w:r>
        <w:rPr>
          <w:b/>
          <w:bCs/>
          <w:color w:val="auto"/>
          <w:sz w:val="23"/>
          <w:szCs w:val="23"/>
        </w:rPr>
        <w:t xml:space="preserve">What are the risk factors for developing a delirium? </w:t>
      </w:r>
    </w:p>
    <w:p w:rsidR="0025414A" w:rsidRDefault="0025414A" w:rsidP="0025414A">
      <w:pPr>
        <w:pStyle w:val="Default"/>
        <w:spacing w:after="34"/>
        <w:rPr>
          <w:color w:val="auto"/>
          <w:sz w:val="23"/>
          <w:szCs w:val="23"/>
        </w:rPr>
      </w:pPr>
    </w:p>
    <w:p w:rsidR="0025414A" w:rsidRDefault="0025414A" w:rsidP="0025414A">
      <w:pPr>
        <w:pStyle w:val="Default"/>
        <w:numPr>
          <w:ilvl w:val="0"/>
          <w:numId w:val="36"/>
        </w:numPr>
        <w:spacing w:after="34"/>
        <w:rPr>
          <w:color w:val="auto"/>
          <w:sz w:val="23"/>
          <w:szCs w:val="23"/>
        </w:rPr>
      </w:pPr>
      <w:r>
        <w:rPr>
          <w:color w:val="auto"/>
          <w:sz w:val="23"/>
          <w:szCs w:val="23"/>
        </w:rPr>
        <w:t xml:space="preserve">Being elderly (65+ years old) </w:t>
      </w:r>
    </w:p>
    <w:p w:rsidR="0025414A" w:rsidRDefault="0025414A" w:rsidP="0025414A">
      <w:pPr>
        <w:pStyle w:val="Default"/>
        <w:numPr>
          <w:ilvl w:val="0"/>
          <w:numId w:val="36"/>
        </w:numPr>
        <w:spacing w:after="34"/>
        <w:rPr>
          <w:color w:val="auto"/>
          <w:sz w:val="23"/>
          <w:szCs w:val="23"/>
        </w:rPr>
      </w:pPr>
      <w:r>
        <w:rPr>
          <w:color w:val="auto"/>
          <w:sz w:val="23"/>
          <w:szCs w:val="23"/>
        </w:rPr>
        <w:t>History of cognitive impairment or dementia</w:t>
      </w:r>
    </w:p>
    <w:p w:rsidR="0025414A" w:rsidRDefault="0025414A" w:rsidP="0025414A">
      <w:pPr>
        <w:pStyle w:val="Default"/>
        <w:numPr>
          <w:ilvl w:val="0"/>
          <w:numId w:val="36"/>
        </w:numPr>
        <w:spacing w:after="34"/>
        <w:rPr>
          <w:color w:val="auto"/>
          <w:sz w:val="23"/>
          <w:szCs w:val="23"/>
        </w:rPr>
      </w:pPr>
      <w:r>
        <w:rPr>
          <w:color w:val="auto"/>
          <w:sz w:val="23"/>
          <w:szCs w:val="23"/>
        </w:rPr>
        <w:t xml:space="preserve">Frailty </w:t>
      </w:r>
    </w:p>
    <w:p w:rsidR="0025414A" w:rsidRDefault="0025414A" w:rsidP="0025414A">
      <w:pPr>
        <w:pStyle w:val="Default"/>
        <w:numPr>
          <w:ilvl w:val="0"/>
          <w:numId w:val="36"/>
        </w:numPr>
        <w:spacing w:after="34"/>
        <w:rPr>
          <w:color w:val="auto"/>
          <w:sz w:val="23"/>
          <w:szCs w:val="23"/>
        </w:rPr>
      </w:pPr>
      <w:r>
        <w:rPr>
          <w:color w:val="auto"/>
          <w:sz w:val="23"/>
          <w:szCs w:val="23"/>
        </w:rPr>
        <w:t>Previous episode(s) of delirium</w:t>
      </w:r>
    </w:p>
    <w:p w:rsidR="0025414A" w:rsidRDefault="0025414A" w:rsidP="0025414A">
      <w:pPr>
        <w:pStyle w:val="Default"/>
        <w:numPr>
          <w:ilvl w:val="0"/>
          <w:numId w:val="36"/>
        </w:numPr>
        <w:spacing w:after="34"/>
        <w:rPr>
          <w:color w:val="auto"/>
          <w:sz w:val="23"/>
          <w:szCs w:val="23"/>
        </w:rPr>
      </w:pPr>
      <w:r>
        <w:rPr>
          <w:color w:val="auto"/>
          <w:sz w:val="23"/>
          <w:szCs w:val="23"/>
        </w:rPr>
        <w:t>S</w:t>
      </w:r>
      <w:r w:rsidRPr="0091354D">
        <w:rPr>
          <w:color w:val="auto"/>
          <w:sz w:val="23"/>
          <w:szCs w:val="23"/>
        </w:rPr>
        <w:t xml:space="preserve">troke, neurological disease or falls </w:t>
      </w:r>
    </w:p>
    <w:p w:rsidR="0025414A" w:rsidRDefault="0025414A" w:rsidP="0025414A">
      <w:pPr>
        <w:pStyle w:val="Default"/>
        <w:numPr>
          <w:ilvl w:val="0"/>
          <w:numId w:val="36"/>
        </w:numPr>
        <w:spacing w:after="34"/>
        <w:rPr>
          <w:color w:val="auto"/>
          <w:sz w:val="23"/>
          <w:szCs w:val="23"/>
        </w:rPr>
      </w:pPr>
      <w:r w:rsidRPr="0091354D">
        <w:rPr>
          <w:color w:val="auto"/>
          <w:sz w:val="23"/>
          <w:szCs w:val="23"/>
        </w:rPr>
        <w:t xml:space="preserve">Severe illness </w:t>
      </w:r>
      <w:r w:rsidR="007E6AF1">
        <w:rPr>
          <w:color w:val="auto"/>
          <w:sz w:val="23"/>
          <w:szCs w:val="23"/>
        </w:rPr>
        <w:t>eg infection, urinary retention, pain, constipation, dehydration</w:t>
      </w:r>
    </w:p>
    <w:p w:rsidR="0025414A" w:rsidRDefault="0025414A" w:rsidP="0025414A">
      <w:pPr>
        <w:pStyle w:val="Default"/>
        <w:numPr>
          <w:ilvl w:val="0"/>
          <w:numId w:val="36"/>
        </w:numPr>
        <w:spacing w:after="34"/>
        <w:rPr>
          <w:color w:val="auto"/>
          <w:sz w:val="23"/>
          <w:szCs w:val="23"/>
        </w:rPr>
      </w:pPr>
      <w:r w:rsidRPr="0091354D">
        <w:rPr>
          <w:color w:val="auto"/>
          <w:sz w:val="23"/>
          <w:szCs w:val="23"/>
        </w:rPr>
        <w:t xml:space="preserve">Injury or recent surgery, especially hip fracture </w:t>
      </w:r>
    </w:p>
    <w:p w:rsidR="0025414A" w:rsidRDefault="0025414A" w:rsidP="0025414A">
      <w:pPr>
        <w:pStyle w:val="Default"/>
        <w:numPr>
          <w:ilvl w:val="0"/>
          <w:numId w:val="36"/>
        </w:numPr>
        <w:spacing w:after="34"/>
        <w:rPr>
          <w:color w:val="auto"/>
          <w:sz w:val="23"/>
          <w:szCs w:val="23"/>
        </w:rPr>
      </w:pPr>
      <w:r w:rsidRPr="0091354D">
        <w:rPr>
          <w:color w:val="auto"/>
          <w:sz w:val="23"/>
          <w:szCs w:val="23"/>
        </w:rPr>
        <w:t xml:space="preserve">Substance misuse; psychoactive drug use and alcohol use </w:t>
      </w:r>
    </w:p>
    <w:p w:rsidR="007E6AF1" w:rsidRPr="007E6AF1" w:rsidRDefault="007E6AF1" w:rsidP="007E6AF1">
      <w:pPr>
        <w:pStyle w:val="Default"/>
        <w:numPr>
          <w:ilvl w:val="0"/>
          <w:numId w:val="36"/>
        </w:numPr>
        <w:spacing w:after="34"/>
        <w:rPr>
          <w:color w:val="auto"/>
          <w:sz w:val="23"/>
          <w:szCs w:val="23"/>
        </w:rPr>
      </w:pPr>
      <w:r>
        <w:rPr>
          <w:color w:val="auto"/>
          <w:sz w:val="23"/>
          <w:szCs w:val="23"/>
        </w:rPr>
        <w:t>Medication: polypharmacy</w:t>
      </w:r>
      <w:r w:rsidR="0025414A" w:rsidRPr="0091354D">
        <w:rPr>
          <w:color w:val="auto"/>
          <w:sz w:val="23"/>
          <w:szCs w:val="23"/>
        </w:rPr>
        <w:t xml:space="preserve"> (&gt;4 medications)</w:t>
      </w:r>
      <w:r>
        <w:rPr>
          <w:color w:val="auto"/>
          <w:sz w:val="23"/>
          <w:szCs w:val="23"/>
        </w:rPr>
        <w:t>, abrupt withdrawal of medication</w:t>
      </w:r>
      <w:r w:rsidR="0025414A" w:rsidRPr="0091354D">
        <w:rPr>
          <w:color w:val="auto"/>
          <w:sz w:val="23"/>
          <w:szCs w:val="23"/>
        </w:rPr>
        <w:t xml:space="preserve"> and high risk medications (anticholinergic, opiates, benzodiazepines) </w:t>
      </w:r>
      <w:r w:rsidR="0020439E">
        <w:rPr>
          <w:bCs/>
          <w:color w:val="auto"/>
          <w:sz w:val="23"/>
          <w:szCs w:val="23"/>
        </w:rPr>
        <w:t>See Appendix 3</w:t>
      </w:r>
      <w:r w:rsidR="0025414A" w:rsidRPr="0091354D">
        <w:rPr>
          <w:b/>
          <w:bCs/>
          <w:color w:val="auto"/>
          <w:sz w:val="23"/>
          <w:szCs w:val="23"/>
        </w:rPr>
        <w:t xml:space="preserve"> </w:t>
      </w:r>
    </w:p>
    <w:p w:rsidR="0025414A" w:rsidRDefault="0025414A" w:rsidP="0025414A">
      <w:pPr>
        <w:pStyle w:val="Default"/>
        <w:numPr>
          <w:ilvl w:val="0"/>
          <w:numId w:val="36"/>
        </w:numPr>
        <w:spacing w:after="34"/>
        <w:rPr>
          <w:color w:val="auto"/>
          <w:sz w:val="23"/>
          <w:szCs w:val="23"/>
        </w:rPr>
      </w:pPr>
      <w:r w:rsidRPr="0091354D">
        <w:rPr>
          <w:color w:val="auto"/>
          <w:sz w:val="23"/>
          <w:szCs w:val="23"/>
        </w:rPr>
        <w:t xml:space="preserve">Multiple ward moves </w:t>
      </w:r>
    </w:p>
    <w:p w:rsidR="0025414A" w:rsidRPr="0091354D" w:rsidRDefault="0025414A" w:rsidP="0025414A">
      <w:pPr>
        <w:pStyle w:val="Default"/>
        <w:numPr>
          <w:ilvl w:val="0"/>
          <w:numId w:val="36"/>
        </w:numPr>
        <w:spacing w:after="34"/>
        <w:rPr>
          <w:color w:val="auto"/>
          <w:sz w:val="23"/>
          <w:szCs w:val="23"/>
        </w:rPr>
      </w:pPr>
      <w:r w:rsidRPr="0091354D">
        <w:rPr>
          <w:color w:val="auto"/>
          <w:sz w:val="23"/>
          <w:szCs w:val="23"/>
        </w:rPr>
        <w:t xml:space="preserve">Sensory impairment </w:t>
      </w:r>
    </w:p>
    <w:p w:rsidR="0025414A" w:rsidRDefault="0025414A" w:rsidP="0025414A">
      <w:pPr>
        <w:rPr>
          <w:rFonts w:ascii="Calibri" w:hAnsi="Calibri" w:cs="Calibri"/>
          <w:sz w:val="23"/>
          <w:szCs w:val="23"/>
        </w:rPr>
      </w:pPr>
    </w:p>
    <w:p w:rsidR="0025414A" w:rsidRPr="0025414A" w:rsidRDefault="0025414A" w:rsidP="0025414A">
      <w:pPr>
        <w:rPr>
          <w:rFonts w:ascii="Calibri" w:hAnsi="Calibri" w:cs="Calibri"/>
          <w:b/>
          <w:sz w:val="23"/>
          <w:szCs w:val="23"/>
        </w:rPr>
      </w:pPr>
      <w:r>
        <w:rPr>
          <w:b/>
          <w:sz w:val="23"/>
          <w:szCs w:val="23"/>
        </w:rPr>
        <w:lastRenderedPageBreak/>
        <w:t xml:space="preserve">3. Prevention </w:t>
      </w:r>
    </w:p>
    <w:p w:rsidR="0025414A" w:rsidRDefault="0025414A" w:rsidP="0025414A">
      <w:pPr>
        <w:pStyle w:val="Default"/>
        <w:rPr>
          <w:b/>
          <w:color w:val="auto"/>
          <w:sz w:val="23"/>
          <w:szCs w:val="23"/>
        </w:rPr>
      </w:pPr>
    </w:p>
    <w:p w:rsidR="0025414A" w:rsidRDefault="0025414A" w:rsidP="0025414A">
      <w:pPr>
        <w:pStyle w:val="Default"/>
        <w:rPr>
          <w:b/>
          <w:color w:val="auto"/>
          <w:sz w:val="23"/>
          <w:szCs w:val="23"/>
        </w:rPr>
      </w:pPr>
      <w:r>
        <w:rPr>
          <w:noProof/>
          <w:lang w:eastAsia="en-GB"/>
        </w:rPr>
        <mc:AlternateContent>
          <mc:Choice Requires="wps">
            <w:drawing>
              <wp:anchor distT="0" distB="0" distL="114300" distR="114300" simplePos="0" relativeHeight="251663360" behindDoc="0" locked="0" layoutInCell="1" allowOverlap="1" wp14:anchorId="228F859B" wp14:editId="770562BF">
                <wp:simplePos x="0" y="0"/>
                <wp:positionH relativeFrom="margin">
                  <wp:posOffset>562707</wp:posOffset>
                </wp:positionH>
                <wp:positionV relativeFrom="paragraph">
                  <wp:posOffset>42545</wp:posOffset>
                </wp:positionV>
                <wp:extent cx="4860290" cy="428625"/>
                <wp:effectExtent l="0" t="0" r="16510" b="28575"/>
                <wp:wrapSquare wrapText="bothSides"/>
                <wp:docPr id="1" name="Text Box 1"/>
                <wp:cNvGraphicFramePr/>
                <a:graphic xmlns:a="http://schemas.openxmlformats.org/drawingml/2006/main">
                  <a:graphicData uri="http://schemas.microsoft.com/office/word/2010/wordprocessingShape">
                    <wps:wsp>
                      <wps:cNvSpPr txBox="1"/>
                      <wps:spPr>
                        <a:xfrm>
                          <a:off x="0" y="0"/>
                          <a:ext cx="4860290" cy="42862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wps:spPr>
                      <wps:style>
                        <a:lnRef idx="2">
                          <a:schemeClr val="dk1"/>
                        </a:lnRef>
                        <a:fillRef idx="1">
                          <a:schemeClr val="lt1"/>
                        </a:fillRef>
                        <a:effectRef idx="0">
                          <a:schemeClr val="dk1"/>
                        </a:effectRef>
                        <a:fontRef idx="minor">
                          <a:schemeClr val="dk1"/>
                        </a:fontRef>
                      </wps:style>
                      <wps:txbx>
                        <w:txbxContent>
                          <w:p w:rsidR="00EC4440" w:rsidRPr="000B4303" w:rsidRDefault="00EC4440" w:rsidP="0025414A">
                            <w:pPr>
                              <w:pStyle w:val="Default"/>
                              <w:jc w:val="center"/>
                              <w:rPr>
                                <w:i/>
                                <w:sz w:val="32"/>
                                <w:szCs w:val="23"/>
                              </w:rPr>
                            </w:pPr>
                            <w:r w:rsidRPr="000B4303">
                              <w:rPr>
                                <w:i/>
                                <w:color w:val="auto"/>
                                <w:sz w:val="32"/>
                                <w:szCs w:val="23"/>
                              </w:rPr>
                              <w:t>Up to 30% of cases of delirium are preventable</w:t>
                            </w:r>
                            <w:r>
                              <w:rPr>
                                <w:i/>
                                <w:color w:val="auto"/>
                                <w:sz w:val="32"/>
                                <w:szCs w:val="23"/>
                              </w:rPr>
                              <w:t>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F859B" id="Text Box 1" o:spid="_x0000_s1030" type="#_x0000_t202" style="position:absolute;margin-left:44.3pt;margin-top:3.35pt;width:382.7pt;height:3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" fillcolor="#83d3ff" strokecolor="black [3200]" strokeweight="2pt">
                <v:fill color2="#dbf0ff" rotate="t" colors="0 #83d3ff;.5 #b5e2ff;1 #dbf0ff" focus="100%" type="gradient"/>
                <v:textbox>
                  <w:txbxContent>
                    <w:p w:rsidR="00EC4440" w:rsidRPr="000B4303" w:rsidRDefault="00EC4440" w:rsidP="0025414A">
                      <w:pPr>
                        <w:pStyle w:val="Default"/>
                        <w:jc w:val="center"/>
                        <w:rPr>
                          <w:i/>
                          <w:sz w:val="32"/>
                          <w:szCs w:val="23"/>
                        </w:rPr>
                      </w:pPr>
                      <w:r w:rsidRPr="000B4303">
                        <w:rPr>
                          <w:i/>
                          <w:color w:val="auto"/>
                          <w:sz w:val="32"/>
                          <w:szCs w:val="23"/>
                        </w:rPr>
                        <w:t>Up to 30% of cases of delirium are preventable</w:t>
                      </w:r>
                      <w:r>
                        <w:rPr>
                          <w:i/>
                          <w:color w:val="auto"/>
                          <w:sz w:val="32"/>
                          <w:szCs w:val="23"/>
                        </w:rPr>
                        <w:t>₃</w:t>
                      </w:r>
                    </w:p>
                  </w:txbxContent>
                </v:textbox>
                <w10:wrap type="square" anchorx="margin"/>
              </v:shape>
            </w:pict>
          </mc:Fallback>
        </mc:AlternateContent>
      </w:r>
    </w:p>
    <w:p w:rsidR="0025414A" w:rsidRDefault="0025414A" w:rsidP="0025414A">
      <w:pPr>
        <w:pStyle w:val="Default"/>
        <w:rPr>
          <w:b/>
          <w:color w:val="auto"/>
          <w:sz w:val="23"/>
          <w:szCs w:val="23"/>
        </w:rPr>
      </w:pPr>
    </w:p>
    <w:p w:rsidR="0025414A" w:rsidRDefault="0025414A" w:rsidP="0025414A">
      <w:pPr>
        <w:pStyle w:val="Default"/>
        <w:rPr>
          <w:color w:val="auto"/>
          <w:sz w:val="23"/>
          <w:szCs w:val="23"/>
        </w:rPr>
      </w:pPr>
    </w:p>
    <w:p w:rsidR="007E6AF1" w:rsidRDefault="007E6AF1" w:rsidP="0025414A">
      <w:pPr>
        <w:pStyle w:val="Default"/>
        <w:rPr>
          <w:b/>
          <w:bCs/>
          <w:color w:val="00B050"/>
          <w:sz w:val="23"/>
          <w:szCs w:val="23"/>
        </w:rPr>
      </w:pPr>
    </w:p>
    <w:p w:rsidR="0025414A" w:rsidRDefault="0025414A" w:rsidP="0025414A">
      <w:pPr>
        <w:pStyle w:val="Default"/>
        <w:rPr>
          <w:color w:val="auto"/>
          <w:sz w:val="23"/>
          <w:szCs w:val="23"/>
        </w:rPr>
      </w:pPr>
      <w:r>
        <w:rPr>
          <w:b/>
          <w:bCs/>
          <w:color w:val="auto"/>
          <w:sz w:val="23"/>
          <w:szCs w:val="23"/>
        </w:rPr>
        <w:t xml:space="preserve">What can we do when a patient is at risk of delirium? </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color w:val="auto"/>
          <w:sz w:val="23"/>
          <w:szCs w:val="23"/>
        </w:rPr>
        <w:t xml:space="preserve">When we recognize that a patient is at risk of developing a delirium there are steps we can take to reduce this risk: </w:t>
      </w:r>
    </w:p>
    <w:p w:rsidR="0025414A" w:rsidRDefault="0025414A" w:rsidP="0025414A">
      <w:pPr>
        <w:pStyle w:val="Default"/>
        <w:rPr>
          <w:color w:val="auto"/>
          <w:sz w:val="23"/>
          <w:szCs w:val="23"/>
        </w:rPr>
      </w:pPr>
    </w:p>
    <w:p w:rsidR="0025414A" w:rsidRDefault="0025414A" w:rsidP="0025414A">
      <w:pPr>
        <w:pStyle w:val="Default"/>
        <w:numPr>
          <w:ilvl w:val="0"/>
          <w:numId w:val="37"/>
        </w:numPr>
        <w:rPr>
          <w:b/>
          <w:bCs/>
          <w:color w:val="auto"/>
          <w:sz w:val="23"/>
          <w:szCs w:val="23"/>
        </w:rPr>
      </w:pPr>
      <w:r>
        <w:rPr>
          <w:color w:val="auto"/>
          <w:sz w:val="23"/>
          <w:szCs w:val="23"/>
        </w:rPr>
        <w:t xml:space="preserve">Ensuring the person is </w:t>
      </w:r>
      <w:r>
        <w:rPr>
          <w:b/>
          <w:bCs/>
          <w:color w:val="auto"/>
          <w:sz w:val="23"/>
          <w:szCs w:val="23"/>
        </w:rPr>
        <w:t xml:space="preserve">well hydrated and eating well </w:t>
      </w:r>
      <w:r w:rsidRPr="0091354D">
        <w:rPr>
          <w:bCs/>
          <w:color w:val="auto"/>
          <w:sz w:val="23"/>
          <w:szCs w:val="23"/>
        </w:rPr>
        <w:t>by</w:t>
      </w:r>
      <w:r>
        <w:rPr>
          <w:b/>
          <w:bCs/>
          <w:color w:val="auto"/>
          <w:sz w:val="23"/>
          <w:szCs w:val="23"/>
        </w:rPr>
        <w:t>:</w:t>
      </w:r>
    </w:p>
    <w:p w:rsidR="0025414A" w:rsidRPr="000B2780" w:rsidRDefault="0025414A" w:rsidP="0025414A">
      <w:pPr>
        <w:pStyle w:val="Default"/>
        <w:numPr>
          <w:ilvl w:val="2"/>
          <w:numId w:val="37"/>
        </w:numPr>
        <w:rPr>
          <w:color w:val="auto"/>
          <w:sz w:val="23"/>
          <w:szCs w:val="23"/>
        </w:rPr>
      </w:pPr>
      <w:r w:rsidRPr="000B2780">
        <w:rPr>
          <w:bCs/>
          <w:color w:val="auto"/>
          <w:sz w:val="23"/>
          <w:szCs w:val="23"/>
        </w:rPr>
        <w:t>Offering food and drin</w:t>
      </w:r>
      <w:r>
        <w:rPr>
          <w:bCs/>
          <w:color w:val="auto"/>
          <w:sz w:val="23"/>
          <w:szCs w:val="23"/>
        </w:rPr>
        <w:t xml:space="preserve">k regularly </w:t>
      </w:r>
    </w:p>
    <w:p w:rsidR="0025414A" w:rsidRPr="000B2780" w:rsidRDefault="0025414A" w:rsidP="0025414A">
      <w:pPr>
        <w:pStyle w:val="Default"/>
        <w:numPr>
          <w:ilvl w:val="2"/>
          <w:numId w:val="37"/>
        </w:numPr>
        <w:rPr>
          <w:color w:val="auto"/>
          <w:sz w:val="23"/>
          <w:szCs w:val="23"/>
        </w:rPr>
      </w:pPr>
      <w:r>
        <w:rPr>
          <w:bCs/>
          <w:color w:val="auto"/>
          <w:sz w:val="23"/>
          <w:szCs w:val="23"/>
        </w:rPr>
        <w:t>Use</w:t>
      </w:r>
      <w:r w:rsidRPr="000B2780">
        <w:rPr>
          <w:bCs/>
          <w:color w:val="auto"/>
          <w:sz w:val="23"/>
          <w:szCs w:val="23"/>
        </w:rPr>
        <w:t xml:space="preserve"> diet and fluid charts to monitor intake</w:t>
      </w:r>
    </w:p>
    <w:p w:rsidR="0025414A" w:rsidRPr="000B2780" w:rsidRDefault="0025414A" w:rsidP="0025414A">
      <w:pPr>
        <w:pStyle w:val="Default"/>
        <w:numPr>
          <w:ilvl w:val="2"/>
          <w:numId w:val="37"/>
        </w:numPr>
        <w:rPr>
          <w:color w:val="auto"/>
          <w:sz w:val="23"/>
          <w:szCs w:val="23"/>
        </w:rPr>
      </w:pPr>
      <w:r>
        <w:rPr>
          <w:bCs/>
          <w:color w:val="auto"/>
          <w:sz w:val="23"/>
          <w:szCs w:val="23"/>
        </w:rPr>
        <w:t>Ask</w:t>
      </w:r>
      <w:r w:rsidRPr="000B2780">
        <w:rPr>
          <w:bCs/>
          <w:color w:val="auto"/>
          <w:sz w:val="23"/>
          <w:szCs w:val="23"/>
        </w:rPr>
        <w:t xml:space="preserve"> familiar people (friends/family) to assist</w:t>
      </w:r>
      <w:r>
        <w:rPr>
          <w:bCs/>
          <w:color w:val="auto"/>
          <w:sz w:val="23"/>
          <w:szCs w:val="23"/>
        </w:rPr>
        <w:t>/prompt</w:t>
      </w:r>
      <w:r w:rsidRPr="000B2780">
        <w:rPr>
          <w:bCs/>
          <w:color w:val="auto"/>
          <w:sz w:val="23"/>
          <w:szCs w:val="23"/>
        </w:rPr>
        <w:t xml:space="preserve"> </w:t>
      </w:r>
    </w:p>
    <w:p w:rsidR="0025414A" w:rsidRPr="003D5666" w:rsidRDefault="0025414A" w:rsidP="0025414A">
      <w:pPr>
        <w:pStyle w:val="Default"/>
        <w:numPr>
          <w:ilvl w:val="2"/>
          <w:numId w:val="37"/>
        </w:numPr>
        <w:rPr>
          <w:color w:val="auto"/>
          <w:sz w:val="23"/>
          <w:szCs w:val="23"/>
        </w:rPr>
      </w:pPr>
      <w:r>
        <w:rPr>
          <w:bCs/>
          <w:color w:val="auto"/>
          <w:sz w:val="23"/>
          <w:szCs w:val="23"/>
        </w:rPr>
        <w:t>Ensure dentures are available/fitted</w:t>
      </w:r>
    </w:p>
    <w:p w:rsidR="0025414A" w:rsidRDefault="0025414A" w:rsidP="0025414A">
      <w:pPr>
        <w:pStyle w:val="Default"/>
        <w:numPr>
          <w:ilvl w:val="0"/>
          <w:numId w:val="37"/>
        </w:numPr>
        <w:spacing w:after="34"/>
        <w:rPr>
          <w:color w:val="auto"/>
          <w:sz w:val="23"/>
          <w:szCs w:val="23"/>
        </w:rPr>
      </w:pPr>
      <w:r>
        <w:rPr>
          <w:color w:val="auto"/>
          <w:sz w:val="23"/>
          <w:szCs w:val="23"/>
        </w:rPr>
        <w:t xml:space="preserve">Ensure that any </w:t>
      </w:r>
      <w:r>
        <w:rPr>
          <w:b/>
          <w:bCs/>
          <w:color w:val="auto"/>
          <w:sz w:val="23"/>
          <w:szCs w:val="23"/>
        </w:rPr>
        <w:t xml:space="preserve">sensory deficits </w:t>
      </w:r>
      <w:r>
        <w:rPr>
          <w:color w:val="auto"/>
          <w:sz w:val="23"/>
          <w:szCs w:val="23"/>
        </w:rPr>
        <w:t xml:space="preserve">are reduced by making sure </w:t>
      </w:r>
      <w:r w:rsidRPr="00881740">
        <w:rPr>
          <w:bCs/>
          <w:color w:val="auto"/>
          <w:sz w:val="23"/>
          <w:szCs w:val="23"/>
        </w:rPr>
        <w:t xml:space="preserve">glasses </w:t>
      </w:r>
      <w:r w:rsidRPr="00881740">
        <w:rPr>
          <w:color w:val="auto"/>
          <w:sz w:val="23"/>
          <w:szCs w:val="23"/>
        </w:rPr>
        <w:t xml:space="preserve">and </w:t>
      </w:r>
      <w:r w:rsidRPr="00881740">
        <w:rPr>
          <w:bCs/>
          <w:color w:val="auto"/>
          <w:sz w:val="23"/>
          <w:szCs w:val="23"/>
        </w:rPr>
        <w:t>hearing aids</w:t>
      </w:r>
      <w:r>
        <w:rPr>
          <w:b/>
          <w:bCs/>
          <w:color w:val="auto"/>
          <w:sz w:val="23"/>
          <w:szCs w:val="23"/>
        </w:rPr>
        <w:t xml:space="preserve"> </w:t>
      </w:r>
      <w:r>
        <w:rPr>
          <w:color w:val="auto"/>
          <w:sz w:val="23"/>
          <w:szCs w:val="23"/>
        </w:rPr>
        <w:t>are utilised</w:t>
      </w:r>
      <w:r w:rsidR="003D5666">
        <w:rPr>
          <w:color w:val="auto"/>
          <w:sz w:val="23"/>
          <w:szCs w:val="23"/>
        </w:rPr>
        <w:t>.</w:t>
      </w:r>
      <w:r>
        <w:rPr>
          <w:color w:val="auto"/>
          <w:sz w:val="23"/>
          <w:szCs w:val="23"/>
        </w:rPr>
        <w:t xml:space="preserve"> </w:t>
      </w:r>
    </w:p>
    <w:p w:rsidR="0025414A" w:rsidRDefault="0025414A" w:rsidP="0025414A">
      <w:pPr>
        <w:pStyle w:val="Default"/>
        <w:numPr>
          <w:ilvl w:val="0"/>
          <w:numId w:val="37"/>
        </w:numPr>
        <w:spacing w:after="34"/>
        <w:rPr>
          <w:color w:val="auto"/>
          <w:sz w:val="23"/>
          <w:szCs w:val="23"/>
        </w:rPr>
      </w:pPr>
      <w:r w:rsidRPr="00063F1A">
        <w:rPr>
          <w:color w:val="auto"/>
          <w:sz w:val="23"/>
          <w:szCs w:val="23"/>
        </w:rPr>
        <w:t xml:space="preserve">Encourage </w:t>
      </w:r>
      <w:hyperlink r:id="rId17" w:history="1">
        <w:r w:rsidRPr="00063F1A">
          <w:rPr>
            <w:rStyle w:val="Hyperlink"/>
            <w:b/>
            <w:bCs/>
            <w:color w:val="auto"/>
            <w:sz w:val="23"/>
            <w:szCs w:val="23"/>
            <w:u w:val="none"/>
          </w:rPr>
          <w:t>mobilisation</w:t>
        </w:r>
      </w:hyperlink>
      <w:r>
        <w:rPr>
          <w:b/>
          <w:bCs/>
          <w:color w:val="auto"/>
          <w:sz w:val="23"/>
          <w:szCs w:val="23"/>
        </w:rPr>
        <w:t xml:space="preserve"> </w:t>
      </w:r>
      <w:r>
        <w:rPr>
          <w:color w:val="auto"/>
          <w:sz w:val="23"/>
          <w:szCs w:val="23"/>
        </w:rPr>
        <w:t>wherever possible. There is evidence that regular movement can reduce the incidenc</w:t>
      </w:r>
      <w:r w:rsidR="00172CF4">
        <w:rPr>
          <w:color w:val="auto"/>
          <w:sz w:val="23"/>
          <w:szCs w:val="23"/>
        </w:rPr>
        <w:t>e of delirium in at risk groups.</w:t>
      </w:r>
    </w:p>
    <w:p w:rsidR="0025414A" w:rsidRDefault="0025414A" w:rsidP="0025414A">
      <w:pPr>
        <w:pStyle w:val="Default"/>
        <w:numPr>
          <w:ilvl w:val="0"/>
          <w:numId w:val="37"/>
        </w:numPr>
        <w:spacing w:after="34"/>
        <w:rPr>
          <w:color w:val="auto"/>
          <w:sz w:val="23"/>
          <w:szCs w:val="23"/>
        </w:rPr>
      </w:pPr>
      <w:r>
        <w:rPr>
          <w:color w:val="auto"/>
          <w:sz w:val="23"/>
          <w:szCs w:val="23"/>
        </w:rPr>
        <w:t xml:space="preserve">Promote </w:t>
      </w:r>
      <w:r>
        <w:rPr>
          <w:b/>
          <w:bCs/>
          <w:color w:val="auto"/>
          <w:sz w:val="23"/>
          <w:szCs w:val="23"/>
        </w:rPr>
        <w:t xml:space="preserve">orientation </w:t>
      </w:r>
      <w:r>
        <w:rPr>
          <w:color w:val="auto"/>
          <w:sz w:val="23"/>
          <w:szCs w:val="23"/>
        </w:rPr>
        <w:t xml:space="preserve">using </w:t>
      </w:r>
      <w:r w:rsidRPr="00881740">
        <w:rPr>
          <w:bCs/>
          <w:color w:val="auto"/>
          <w:sz w:val="23"/>
          <w:szCs w:val="23"/>
        </w:rPr>
        <w:t xml:space="preserve">clocks/calendar/personal items </w:t>
      </w:r>
      <w:r w:rsidRPr="00881740">
        <w:rPr>
          <w:color w:val="auto"/>
          <w:sz w:val="23"/>
          <w:szCs w:val="23"/>
        </w:rPr>
        <w:t xml:space="preserve">by the patient’s bedside and </w:t>
      </w:r>
      <w:r w:rsidRPr="00881740">
        <w:rPr>
          <w:bCs/>
          <w:color w:val="auto"/>
          <w:sz w:val="23"/>
          <w:szCs w:val="23"/>
        </w:rPr>
        <w:t>avoid multiple ward moves</w:t>
      </w:r>
      <w:r w:rsidR="003D5666">
        <w:rPr>
          <w:bCs/>
          <w:color w:val="auto"/>
          <w:sz w:val="23"/>
          <w:szCs w:val="23"/>
        </w:rPr>
        <w:t>.</w:t>
      </w:r>
      <w:r w:rsidRPr="00881740">
        <w:rPr>
          <w:bCs/>
          <w:color w:val="auto"/>
          <w:sz w:val="23"/>
          <w:szCs w:val="23"/>
        </w:rPr>
        <w:t xml:space="preserve"> </w:t>
      </w:r>
    </w:p>
    <w:p w:rsidR="0025414A" w:rsidRDefault="0025414A" w:rsidP="0025414A">
      <w:pPr>
        <w:pStyle w:val="Default"/>
        <w:numPr>
          <w:ilvl w:val="0"/>
          <w:numId w:val="37"/>
        </w:numPr>
        <w:spacing w:after="34"/>
        <w:rPr>
          <w:color w:val="auto"/>
          <w:sz w:val="23"/>
          <w:szCs w:val="23"/>
        </w:rPr>
      </w:pPr>
      <w:r w:rsidRPr="0091354D">
        <w:rPr>
          <w:color w:val="auto"/>
          <w:sz w:val="23"/>
          <w:szCs w:val="23"/>
        </w:rPr>
        <w:t xml:space="preserve">Promote </w:t>
      </w:r>
      <w:r w:rsidRPr="0091354D">
        <w:rPr>
          <w:b/>
          <w:bCs/>
          <w:color w:val="auto"/>
          <w:sz w:val="23"/>
          <w:szCs w:val="23"/>
        </w:rPr>
        <w:t xml:space="preserve">good sleep </w:t>
      </w:r>
      <w:r w:rsidRPr="0091354D">
        <w:rPr>
          <w:b/>
          <w:color w:val="auto"/>
          <w:sz w:val="23"/>
          <w:szCs w:val="23"/>
        </w:rPr>
        <w:t>patterns</w:t>
      </w:r>
      <w:r w:rsidRPr="0091354D">
        <w:rPr>
          <w:color w:val="auto"/>
          <w:sz w:val="23"/>
          <w:szCs w:val="23"/>
        </w:rPr>
        <w:t xml:space="preserve"> with a quiet and low lit ward environment where possible, consider ear plugs, particularly in ICU settings, and </w:t>
      </w:r>
      <w:r w:rsidRPr="0091354D">
        <w:rPr>
          <w:bCs/>
          <w:color w:val="auto"/>
          <w:sz w:val="23"/>
          <w:szCs w:val="23"/>
        </w:rPr>
        <w:t>avoid moves between wards at night time</w:t>
      </w:r>
      <w:r w:rsidR="003D5666">
        <w:rPr>
          <w:bCs/>
          <w:color w:val="auto"/>
          <w:sz w:val="23"/>
          <w:szCs w:val="23"/>
        </w:rPr>
        <w:t>.</w:t>
      </w:r>
      <w:r w:rsidRPr="0091354D">
        <w:rPr>
          <w:bCs/>
          <w:color w:val="auto"/>
          <w:sz w:val="23"/>
          <w:szCs w:val="23"/>
        </w:rPr>
        <w:t xml:space="preserve"> </w:t>
      </w:r>
    </w:p>
    <w:p w:rsidR="0025414A" w:rsidRDefault="0025414A" w:rsidP="0025414A">
      <w:pPr>
        <w:pStyle w:val="Default"/>
        <w:numPr>
          <w:ilvl w:val="0"/>
          <w:numId w:val="37"/>
        </w:numPr>
        <w:spacing w:after="34"/>
        <w:rPr>
          <w:color w:val="auto"/>
          <w:sz w:val="23"/>
          <w:szCs w:val="23"/>
        </w:rPr>
      </w:pPr>
      <w:r w:rsidRPr="0091354D">
        <w:rPr>
          <w:color w:val="auto"/>
          <w:sz w:val="23"/>
          <w:szCs w:val="23"/>
        </w:rPr>
        <w:t xml:space="preserve">Assess for </w:t>
      </w:r>
      <w:r w:rsidRPr="0091354D">
        <w:rPr>
          <w:b/>
          <w:bCs/>
          <w:color w:val="auto"/>
          <w:sz w:val="23"/>
          <w:szCs w:val="23"/>
        </w:rPr>
        <w:t xml:space="preserve">pain </w:t>
      </w:r>
      <w:r w:rsidRPr="0091354D">
        <w:rPr>
          <w:bCs/>
          <w:color w:val="auto"/>
          <w:sz w:val="23"/>
          <w:szCs w:val="23"/>
        </w:rPr>
        <w:t>regularly</w:t>
      </w:r>
      <w:r w:rsidRPr="0091354D">
        <w:rPr>
          <w:b/>
          <w:bCs/>
          <w:color w:val="auto"/>
          <w:sz w:val="23"/>
          <w:szCs w:val="23"/>
        </w:rPr>
        <w:t xml:space="preserve"> </w:t>
      </w:r>
      <w:r w:rsidRPr="0091354D">
        <w:rPr>
          <w:color w:val="auto"/>
          <w:sz w:val="23"/>
          <w:szCs w:val="23"/>
        </w:rPr>
        <w:t>and manage appropriately</w:t>
      </w:r>
      <w:r w:rsidR="003D5666">
        <w:rPr>
          <w:color w:val="auto"/>
          <w:sz w:val="23"/>
          <w:szCs w:val="23"/>
        </w:rPr>
        <w:t>.</w:t>
      </w:r>
      <w:r w:rsidRPr="0091354D">
        <w:rPr>
          <w:color w:val="auto"/>
          <w:sz w:val="23"/>
          <w:szCs w:val="23"/>
        </w:rPr>
        <w:t xml:space="preserve"> </w:t>
      </w:r>
    </w:p>
    <w:p w:rsidR="0025414A" w:rsidRDefault="0025414A" w:rsidP="0025414A">
      <w:pPr>
        <w:pStyle w:val="Default"/>
        <w:numPr>
          <w:ilvl w:val="0"/>
          <w:numId w:val="37"/>
        </w:numPr>
        <w:spacing w:after="34"/>
        <w:rPr>
          <w:color w:val="auto"/>
          <w:sz w:val="23"/>
          <w:szCs w:val="23"/>
        </w:rPr>
      </w:pPr>
      <w:r w:rsidRPr="0091354D">
        <w:rPr>
          <w:color w:val="auto"/>
          <w:sz w:val="23"/>
          <w:szCs w:val="23"/>
        </w:rPr>
        <w:t xml:space="preserve">Regulate </w:t>
      </w:r>
      <w:r w:rsidRPr="0091354D">
        <w:rPr>
          <w:b/>
          <w:bCs/>
          <w:color w:val="auto"/>
          <w:sz w:val="23"/>
          <w:szCs w:val="23"/>
        </w:rPr>
        <w:t xml:space="preserve">bladder and bowel function </w:t>
      </w:r>
      <w:r w:rsidRPr="0091354D">
        <w:rPr>
          <w:color w:val="auto"/>
          <w:sz w:val="23"/>
          <w:szCs w:val="23"/>
        </w:rPr>
        <w:t>– prevent and manage constipation and urinary retention</w:t>
      </w:r>
      <w:r w:rsidR="003D5666">
        <w:rPr>
          <w:color w:val="auto"/>
          <w:sz w:val="23"/>
          <w:szCs w:val="23"/>
        </w:rPr>
        <w:t>.</w:t>
      </w:r>
      <w:r w:rsidRPr="0091354D">
        <w:rPr>
          <w:color w:val="auto"/>
          <w:sz w:val="23"/>
          <w:szCs w:val="23"/>
        </w:rPr>
        <w:t xml:space="preserve"> </w:t>
      </w:r>
    </w:p>
    <w:p w:rsidR="0025414A" w:rsidRDefault="0025414A" w:rsidP="0025414A">
      <w:pPr>
        <w:pStyle w:val="Default"/>
        <w:numPr>
          <w:ilvl w:val="0"/>
          <w:numId w:val="37"/>
        </w:numPr>
        <w:spacing w:after="34"/>
        <w:rPr>
          <w:color w:val="auto"/>
          <w:sz w:val="23"/>
          <w:szCs w:val="23"/>
        </w:rPr>
      </w:pPr>
      <w:r w:rsidRPr="0091354D">
        <w:rPr>
          <w:color w:val="auto"/>
          <w:sz w:val="23"/>
          <w:szCs w:val="23"/>
        </w:rPr>
        <w:t xml:space="preserve">Identify if there is a history of </w:t>
      </w:r>
      <w:r w:rsidRPr="0091354D">
        <w:rPr>
          <w:b/>
          <w:bCs/>
          <w:color w:val="auto"/>
          <w:sz w:val="23"/>
          <w:szCs w:val="23"/>
        </w:rPr>
        <w:t xml:space="preserve">alcohol excess </w:t>
      </w:r>
      <w:r w:rsidRPr="0091354D">
        <w:rPr>
          <w:color w:val="auto"/>
          <w:sz w:val="23"/>
          <w:szCs w:val="23"/>
        </w:rPr>
        <w:t>and manage this appropriately</w:t>
      </w:r>
      <w:r w:rsidR="003D5666">
        <w:rPr>
          <w:color w:val="auto"/>
          <w:sz w:val="23"/>
          <w:szCs w:val="23"/>
        </w:rPr>
        <w:t>.</w:t>
      </w:r>
      <w:r w:rsidRPr="0091354D">
        <w:rPr>
          <w:color w:val="auto"/>
          <w:sz w:val="23"/>
          <w:szCs w:val="23"/>
        </w:rPr>
        <w:t xml:space="preserve"> </w:t>
      </w:r>
    </w:p>
    <w:p w:rsidR="0025414A" w:rsidRPr="0091354D" w:rsidRDefault="0025414A" w:rsidP="0025414A">
      <w:pPr>
        <w:pStyle w:val="Default"/>
        <w:numPr>
          <w:ilvl w:val="0"/>
          <w:numId w:val="37"/>
        </w:numPr>
        <w:spacing w:after="34"/>
        <w:rPr>
          <w:color w:val="auto"/>
          <w:sz w:val="23"/>
          <w:szCs w:val="23"/>
        </w:rPr>
      </w:pPr>
      <w:r w:rsidRPr="0091354D">
        <w:rPr>
          <w:color w:val="auto"/>
          <w:sz w:val="23"/>
          <w:szCs w:val="23"/>
        </w:rPr>
        <w:t xml:space="preserve">Reduce </w:t>
      </w:r>
      <w:r w:rsidRPr="0091354D">
        <w:rPr>
          <w:b/>
          <w:bCs/>
          <w:color w:val="auto"/>
          <w:sz w:val="23"/>
          <w:szCs w:val="23"/>
        </w:rPr>
        <w:t xml:space="preserve">polypharmacy </w:t>
      </w:r>
      <w:r w:rsidRPr="0091354D">
        <w:rPr>
          <w:color w:val="auto"/>
          <w:sz w:val="23"/>
          <w:szCs w:val="23"/>
        </w:rPr>
        <w:t>by:</w:t>
      </w:r>
    </w:p>
    <w:p w:rsidR="0025414A" w:rsidRDefault="0025414A" w:rsidP="0025414A">
      <w:pPr>
        <w:pStyle w:val="Default"/>
        <w:numPr>
          <w:ilvl w:val="2"/>
          <w:numId w:val="37"/>
        </w:numPr>
        <w:rPr>
          <w:color w:val="auto"/>
          <w:sz w:val="23"/>
          <w:szCs w:val="23"/>
        </w:rPr>
      </w:pPr>
      <w:r>
        <w:rPr>
          <w:color w:val="auto"/>
          <w:sz w:val="23"/>
          <w:szCs w:val="23"/>
        </w:rPr>
        <w:t>Reviewing all current medications – the indication, necessity, risk of withdrawing, risk of delirium</w:t>
      </w:r>
      <w:r w:rsidR="003D5666">
        <w:rPr>
          <w:color w:val="auto"/>
          <w:sz w:val="23"/>
          <w:szCs w:val="23"/>
        </w:rPr>
        <w:t>.</w:t>
      </w:r>
    </w:p>
    <w:p w:rsidR="0025414A" w:rsidRDefault="0025414A" w:rsidP="0025414A">
      <w:pPr>
        <w:pStyle w:val="Default"/>
        <w:numPr>
          <w:ilvl w:val="2"/>
          <w:numId w:val="37"/>
        </w:numPr>
        <w:rPr>
          <w:color w:val="auto"/>
          <w:sz w:val="23"/>
          <w:szCs w:val="23"/>
        </w:rPr>
      </w:pPr>
      <w:r>
        <w:rPr>
          <w:color w:val="auto"/>
          <w:sz w:val="23"/>
          <w:szCs w:val="23"/>
        </w:rPr>
        <w:t>In high risk areas, eg orthopaedic ward, use treatment protocols that have choices of medication which minimise risk of delirium</w:t>
      </w:r>
      <w:r w:rsidR="003D5666">
        <w:rPr>
          <w:color w:val="auto"/>
          <w:sz w:val="23"/>
          <w:szCs w:val="23"/>
        </w:rPr>
        <w:t>.</w:t>
      </w:r>
    </w:p>
    <w:p w:rsidR="0025414A" w:rsidRPr="006C1F7C" w:rsidRDefault="0025414A" w:rsidP="0025414A">
      <w:pPr>
        <w:pStyle w:val="ListParagraph"/>
        <w:numPr>
          <w:ilvl w:val="0"/>
          <w:numId w:val="37"/>
        </w:numPr>
        <w:spacing w:after="160" w:line="259" w:lineRule="auto"/>
        <w:rPr>
          <w:sz w:val="23"/>
          <w:szCs w:val="23"/>
        </w:rPr>
      </w:pPr>
      <w:r w:rsidRPr="006C1F7C">
        <w:rPr>
          <w:b/>
          <w:sz w:val="23"/>
          <w:szCs w:val="23"/>
        </w:rPr>
        <w:t>Depth of anaesthesia</w:t>
      </w:r>
      <w:r w:rsidRPr="006C1F7C">
        <w:rPr>
          <w:sz w:val="23"/>
          <w:szCs w:val="23"/>
        </w:rPr>
        <w:t xml:space="preserve"> should be monitored in all patients aged over 60 years under general anaesthesia for surgery expected to last for more than one hour, with the aim of avoiding excessively deep anaesthesia.</w:t>
      </w:r>
      <w:r w:rsidRPr="006C1F7C">
        <w:rPr>
          <w:noProof/>
          <w:sz w:val="23"/>
          <w:szCs w:val="23"/>
          <w:lang w:eastAsia="en-GB"/>
        </w:rPr>
        <w:t xml:space="preserve"> </w:t>
      </w:r>
    </w:p>
    <w:p w:rsidR="0025414A" w:rsidRDefault="0025414A" w:rsidP="0025414A">
      <w:pPr>
        <w:pStyle w:val="Default"/>
        <w:rPr>
          <w:color w:val="auto"/>
          <w:sz w:val="23"/>
          <w:szCs w:val="23"/>
        </w:rPr>
      </w:pPr>
    </w:p>
    <w:p w:rsidR="0025414A" w:rsidRDefault="0025414A" w:rsidP="0025414A">
      <w:pPr>
        <w:pStyle w:val="Default"/>
        <w:rPr>
          <w:b/>
          <w:bCs/>
          <w:sz w:val="23"/>
          <w:szCs w:val="23"/>
        </w:rPr>
      </w:pPr>
    </w:p>
    <w:p w:rsidR="0025414A" w:rsidRDefault="0025414A" w:rsidP="0025414A">
      <w:pPr>
        <w:pStyle w:val="Default"/>
        <w:rPr>
          <w:b/>
          <w:bCs/>
          <w:sz w:val="23"/>
          <w:szCs w:val="23"/>
        </w:rPr>
      </w:pPr>
    </w:p>
    <w:p w:rsidR="0025414A" w:rsidRDefault="0025414A" w:rsidP="0025414A">
      <w:pPr>
        <w:pStyle w:val="Default"/>
        <w:rPr>
          <w:b/>
          <w:bCs/>
          <w:sz w:val="23"/>
          <w:szCs w:val="23"/>
        </w:rPr>
      </w:pPr>
    </w:p>
    <w:p w:rsidR="0025414A" w:rsidRDefault="0025414A" w:rsidP="0025414A">
      <w:pPr>
        <w:pStyle w:val="Default"/>
        <w:rPr>
          <w:b/>
          <w:bCs/>
          <w:sz w:val="23"/>
          <w:szCs w:val="23"/>
        </w:rPr>
      </w:pPr>
    </w:p>
    <w:p w:rsidR="003D5666" w:rsidRDefault="003D5666" w:rsidP="0025414A">
      <w:pPr>
        <w:pStyle w:val="Default"/>
        <w:rPr>
          <w:b/>
          <w:bCs/>
          <w:sz w:val="23"/>
          <w:szCs w:val="23"/>
        </w:rPr>
      </w:pPr>
    </w:p>
    <w:p w:rsidR="003613DD" w:rsidRDefault="003613DD" w:rsidP="0025414A">
      <w:pPr>
        <w:pStyle w:val="Default"/>
        <w:rPr>
          <w:b/>
          <w:bCs/>
          <w:sz w:val="23"/>
          <w:szCs w:val="23"/>
        </w:rPr>
      </w:pPr>
    </w:p>
    <w:p w:rsidR="0025414A" w:rsidRDefault="0025414A" w:rsidP="0025414A">
      <w:pPr>
        <w:pStyle w:val="Default"/>
        <w:rPr>
          <w:b/>
          <w:bCs/>
          <w:sz w:val="23"/>
          <w:szCs w:val="23"/>
        </w:rPr>
      </w:pPr>
    </w:p>
    <w:p w:rsidR="0025414A" w:rsidRDefault="0025414A" w:rsidP="0025414A">
      <w:pPr>
        <w:pStyle w:val="Default"/>
        <w:rPr>
          <w:b/>
          <w:bCs/>
          <w:sz w:val="23"/>
          <w:szCs w:val="23"/>
        </w:rPr>
      </w:pPr>
      <w:r>
        <w:rPr>
          <w:b/>
          <w:bCs/>
          <w:sz w:val="23"/>
          <w:szCs w:val="23"/>
        </w:rPr>
        <w:t xml:space="preserve">4. Diagnosis </w:t>
      </w:r>
    </w:p>
    <w:p w:rsidR="0025414A" w:rsidRDefault="0025414A" w:rsidP="0025414A">
      <w:pPr>
        <w:pStyle w:val="Default"/>
        <w:rPr>
          <w:sz w:val="23"/>
          <w:szCs w:val="23"/>
        </w:rPr>
      </w:pPr>
    </w:p>
    <w:p w:rsidR="0025414A" w:rsidRDefault="0025414A" w:rsidP="0025414A">
      <w:pPr>
        <w:pStyle w:val="Default"/>
        <w:rPr>
          <w:sz w:val="23"/>
          <w:szCs w:val="23"/>
        </w:rPr>
      </w:pPr>
      <w:r>
        <w:rPr>
          <w:noProof/>
          <w:lang w:eastAsia="en-GB"/>
        </w:rPr>
        <mc:AlternateContent>
          <mc:Choice Requires="wps">
            <w:drawing>
              <wp:anchor distT="0" distB="0" distL="114300" distR="114300" simplePos="0" relativeHeight="251664384" behindDoc="0" locked="0" layoutInCell="1" allowOverlap="1" wp14:anchorId="24AA389E" wp14:editId="314AC95C">
                <wp:simplePos x="0" y="0"/>
                <wp:positionH relativeFrom="margin">
                  <wp:align>center</wp:align>
                </wp:positionH>
                <wp:positionV relativeFrom="paragraph">
                  <wp:posOffset>8255</wp:posOffset>
                </wp:positionV>
                <wp:extent cx="5014595" cy="611505"/>
                <wp:effectExtent l="0" t="0" r="14605" b="17145"/>
                <wp:wrapSquare wrapText="bothSides"/>
                <wp:docPr id="4" name="Text Box 4"/>
                <wp:cNvGraphicFramePr/>
                <a:graphic xmlns:a="http://schemas.openxmlformats.org/drawingml/2006/main">
                  <a:graphicData uri="http://schemas.microsoft.com/office/word/2010/wordprocessingShape">
                    <wps:wsp>
                      <wps:cNvSpPr txBox="1"/>
                      <wps:spPr>
                        <a:xfrm>
                          <a:off x="0" y="0"/>
                          <a:ext cx="5014595" cy="61150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w="12700" cap="flat" cmpd="sng" algn="ctr">
                          <a:solidFill>
                            <a:sysClr val="windowText" lastClr="000000"/>
                          </a:solidFill>
                          <a:prstDash val="solid"/>
                          <a:miter lim="800000"/>
                        </a:ln>
                        <a:effectLst/>
                      </wps:spPr>
                      <wps:txbx>
                        <w:txbxContent>
                          <w:p w:rsidR="00EC4440" w:rsidRPr="000B4303" w:rsidRDefault="00EC4440" w:rsidP="0025414A">
                            <w:pPr>
                              <w:ind w:left="360"/>
                              <w:jc w:val="center"/>
                              <w:rPr>
                                <w:i/>
                                <w:sz w:val="32"/>
                              </w:rPr>
                            </w:pPr>
                            <w:r w:rsidRPr="000B4303">
                              <w:rPr>
                                <w:i/>
                                <w:sz w:val="32"/>
                              </w:rPr>
                              <w:t>The TIME check</w:t>
                            </w:r>
                            <w:r>
                              <w:rPr>
                                <w:i/>
                                <w:sz w:val="32"/>
                              </w:rPr>
                              <w:t>list is a useful tool to guide</w:t>
                            </w:r>
                            <w:r w:rsidRPr="000B4303">
                              <w:rPr>
                                <w:i/>
                                <w:sz w:val="32"/>
                              </w:rPr>
                              <w:t xml:space="preserve"> the consideration and identification of the above risks factors and preventable causes</w:t>
                            </w:r>
                          </w:p>
                          <w:p w:rsidR="00EC4440" w:rsidRPr="000B4303" w:rsidRDefault="00EC4440" w:rsidP="0025414A">
                            <w:pPr>
                              <w:pStyle w:val="Default"/>
                              <w:jc w:val="center"/>
                              <w:rPr>
                                <w:i/>
                                <w:sz w:val="32"/>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389E" id="Text Box 4" o:spid="_x0000_s1031" type="#_x0000_t202" style="position:absolute;margin-left:0;margin-top:.65pt;width:394.85pt;height:48.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" fillcolor="#83d3ff" strokecolor="windowText" strokeweight="1pt">
                <v:fill color2="#dbf0ff" rotate="t" colors="0 #83d3ff;.5 #b5e2ff;1 #dbf0ff" focus="100%" type="gradient"/>
                <v:textbox>
                  <w:txbxContent>
                    <w:p w:rsidR="00EC4440" w:rsidRPr="000B4303" w:rsidRDefault="00EC4440" w:rsidP="0025414A">
                      <w:pPr>
                        <w:ind w:left="360"/>
                        <w:jc w:val="center"/>
                        <w:rPr>
                          <w:i/>
                          <w:sz w:val="32"/>
                        </w:rPr>
                      </w:pPr>
                      <w:r w:rsidRPr="000B4303">
                        <w:rPr>
                          <w:i/>
                          <w:sz w:val="32"/>
                        </w:rPr>
                        <w:t>The TIME check</w:t>
                      </w:r>
                      <w:r>
                        <w:rPr>
                          <w:i/>
                          <w:sz w:val="32"/>
                        </w:rPr>
                        <w:t>list is a useful tool to guide</w:t>
                      </w:r>
                      <w:r w:rsidRPr="000B4303">
                        <w:rPr>
                          <w:i/>
                          <w:sz w:val="32"/>
                        </w:rPr>
                        <w:t xml:space="preserve"> the consideration and identification of the above risks factors and preventable causes</w:t>
                      </w:r>
                    </w:p>
                    <w:p w:rsidR="00EC4440" w:rsidRPr="000B4303" w:rsidRDefault="00EC4440" w:rsidP="0025414A">
                      <w:pPr>
                        <w:pStyle w:val="Default"/>
                        <w:jc w:val="center"/>
                        <w:rPr>
                          <w:i/>
                          <w:sz w:val="32"/>
                          <w:szCs w:val="23"/>
                        </w:rPr>
                      </w:pPr>
                    </w:p>
                  </w:txbxContent>
                </v:textbox>
                <w10:wrap type="square" anchorx="margin"/>
              </v:shape>
            </w:pict>
          </mc:Fallback>
        </mc:AlternateContent>
      </w:r>
    </w:p>
    <w:p w:rsidR="0025414A" w:rsidRDefault="0025414A" w:rsidP="0025414A">
      <w:pPr>
        <w:pStyle w:val="Default"/>
        <w:rPr>
          <w:sz w:val="23"/>
          <w:szCs w:val="23"/>
        </w:rPr>
      </w:pPr>
    </w:p>
    <w:p w:rsidR="0025414A" w:rsidRDefault="0025414A" w:rsidP="0025414A">
      <w:pPr>
        <w:pStyle w:val="Default"/>
        <w:rPr>
          <w:sz w:val="23"/>
          <w:szCs w:val="23"/>
        </w:rPr>
      </w:pPr>
    </w:p>
    <w:p w:rsidR="0025414A" w:rsidRDefault="0025414A" w:rsidP="0025414A">
      <w:pPr>
        <w:pStyle w:val="Default"/>
        <w:rPr>
          <w:sz w:val="23"/>
          <w:szCs w:val="23"/>
        </w:rPr>
      </w:pPr>
    </w:p>
    <w:p w:rsidR="0025414A" w:rsidRPr="001F2C5C" w:rsidRDefault="0025414A" w:rsidP="0025414A">
      <w:pPr>
        <w:pStyle w:val="Default"/>
        <w:rPr>
          <w:color w:val="auto"/>
          <w:sz w:val="23"/>
          <w:szCs w:val="23"/>
        </w:rPr>
      </w:pPr>
      <w:r>
        <w:rPr>
          <w:color w:val="auto"/>
          <w:sz w:val="23"/>
          <w:szCs w:val="23"/>
        </w:rPr>
        <w:t>The TIME checklist is available in Appendix 2</w:t>
      </w:r>
      <w:r w:rsidR="003D5666">
        <w:rPr>
          <w:color w:val="auto"/>
          <w:sz w:val="23"/>
          <w:szCs w:val="23"/>
        </w:rPr>
        <w:t>.</w:t>
      </w:r>
    </w:p>
    <w:p w:rsidR="0025414A" w:rsidRDefault="0025414A" w:rsidP="0025414A">
      <w:pPr>
        <w:pStyle w:val="Default"/>
        <w:rPr>
          <w:sz w:val="23"/>
          <w:szCs w:val="23"/>
        </w:rPr>
      </w:pPr>
    </w:p>
    <w:p w:rsidR="00063F1A" w:rsidRDefault="0025414A" w:rsidP="00063F1A">
      <w:pPr>
        <w:pStyle w:val="ListParagraph"/>
        <w:numPr>
          <w:ilvl w:val="0"/>
          <w:numId w:val="6"/>
        </w:numPr>
        <w:spacing w:after="0" w:line="240" w:lineRule="auto"/>
        <w:rPr>
          <w:rFonts w:ascii="Arial" w:hAnsi="Arial" w:cs="Arial"/>
          <w:sz w:val="24"/>
          <w:szCs w:val="24"/>
        </w:rPr>
      </w:pPr>
      <w:r>
        <w:rPr>
          <w:sz w:val="23"/>
          <w:szCs w:val="23"/>
        </w:rPr>
        <w:t xml:space="preserve">Delirium </w:t>
      </w:r>
      <w:r w:rsidRPr="00063F1A">
        <w:rPr>
          <w:rFonts w:ascii="Arial" w:hAnsi="Arial" w:cs="Arial"/>
          <w:sz w:val="20"/>
          <w:szCs w:val="20"/>
        </w:rPr>
        <w:t xml:space="preserve">is a </w:t>
      </w:r>
      <w:r w:rsidRPr="00063F1A">
        <w:rPr>
          <w:rFonts w:ascii="Arial" w:hAnsi="Arial" w:cs="Arial"/>
          <w:b/>
          <w:bCs/>
          <w:sz w:val="20"/>
          <w:szCs w:val="20"/>
        </w:rPr>
        <w:t xml:space="preserve">clinical diagnosis </w:t>
      </w:r>
      <w:r w:rsidRPr="00063F1A">
        <w:rPr>
          <w:rFonts w:ascii="Arial" w:hAnsi="Arial" w:cs="Arial"/>
          <w:sz w:val="20"/>
          <w:szCs w:val="20"/>
        </w:rPr>
        <w:t xml:space="preserve">based on the patients’ history and presentation. There is no one test which can be used to diagnose a delirium and even if a cause has not been identified this does not rule out a delirium. </w:t>
      </w:r>
    </w:p>
    <w:p w:rsidR="0025414A" w:rsidRDefault="0025414A" w:rsidP="0025414A">
      <w:pPr>
        <w:pStyle w:val="Default"/>
        <w:rPr>
          <w:sz w:val="23"/>
          <w:szCs w:val="23"/>
        </w:rPr>
      </w:pPr>
    </w:p>
    <w:p w:rsidR="0025414A" w:rsidRDefault="0025414A" w:rsidP="0025414A">
      <w:pPr>
        <w:pStyle w:val="Default"/>
        <w:rPr>
          <w:sz w:val="23"/>
          <w:szCs w:val="23"/>
        </w:rPr>
      </w:pPr>
      <w:r>
        <w:rPr>
          <w:sz w:val="23"/>
          <w:szCs w:val="23"/>
        </w:rPr>
        <w:t>Delirium can occur prior to admission, or at any time during or after admission to hospital.</w:t>
      </w:r>
    </w:p>
    <w:p w:rsidR="0025414A" w:rsidRDefault="0025414A" w:rsidP="0025414A">
      <w:pPr>
        <w:pStyle w:val="Default"/>
        <w:rPr>
          <w:sz w:val="23"/>
          <w:szCs w:val="23"/>
        </w:rPr>
      </w:pPr>
    </w:p>
    <w:p w:rsidR="0025414A" w:rsidRDefault="0025414A" w:rsidP="0025414A">
      <w:pPr>
        <w:pStyle w:val="Default"/>
        <w:rPr>
          <w:color w:val="auto"/>
          <w:sz w:val="23"/>
          <w:szCs w:val="23"/>
        </w:rPr>
      </w:pPr>
      <w:r>
        <w:rPr>
          <w:sz w:val="23"/>
          <w:szCs w:val="23"/>
        </w:rPr>
        <w:t xml:space="preserve">On admission, collateral history is often important in identifying delirium. </w:t>
      </w:r>
      <w:r>
        <w:rPr>
          <w:color w:val="auto"/>
          <w:sz w:val="23"/>
          <w:szCs w:val="23"/>
        </w:rPr>
        <w:t xml:space="preserve">Marked changes in the person’s normal presentation, that occur over the course of hours or days, may be indicative of delirium. </w:t>
      </w:r>
    </w:p>
    <w:p w:rsidR="0025414A" w:rsidRDefault="0025414A" w:rsidP="0025414A">
      <w:pPr>
        <w:pStyle w:val="Default"/>
        <w:rPr>
          <w:color w:val="auto"/>
          <w:sz w:val="23"/>
          <w:szCs w:val="23"/>
        </w:rPr>
      </w:pPr>
    </w:p>
    <w:p w:rsidR="0025414A" w:rsidRDefault="0025414A" w:rsidP="0025414A">
      <w:pPr>
        <w:pStyle w:val="Default"/>
        <w:rPr>
          <w:sz w:val="23"/>
          <w:szCs w:val="23"/>
        </w:rPr>
      </w:pPr>
      <w:r>
        <w:rPr>
          <w:color w:val="auto"/>
          <w:sz w:val="23"/>
          <w:szCs w:val="23"/>
        </w:rPr>
        <w:t xml:space="preserve">The </w:t>
      </w:r>
      <w:r w:rsidRPr="0025414A">
        <w:rPr>
          <w:b/>
          <w:color w:val="auto"/>
          <w:sz w:val="23"/>
          <w:szCs w:val="23"/>
        </w:rPr>
        <w:t>Single Question to Identify Delirium (SQID)</w:t>
      </w:r>
      <w:r>
        <w:rPr>
          <w:color w:val="auto"/>
          <w:sz w:val="23"/>
          <w:szCs w:val="23"/>
        </w:rPr>
        <w:t xml:space="preserve"> question “Do you think (name of patient) has been more confused lately?” is an easy and reliable way to identify change and to keep families and carers involved.</w:t>
      </w:r>
    </w:p>
    <w:p w:rsidR="0025414A" w:rsidRDefault="0025414A" w:rsidP="0025414A">
      <w:pPr>
        <w:pStyle w:val="Default"/>
        <w:rPr>
          <w:sz w:val="23"/>
          <w:szCs w:val="23"/>
        </w:rPr>
      </w:pPr>
    </w:p>
    <w:p w:rsidR="0025414A" w:rsidRDefault="0025414A" w:rsidP="0025414A">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72576" behindDoc="0" locked="0" layoutInCell="1" allowOverlap="1" wp14:anchorId="1D1B9E99" wp14:editId="47A014B2">
                <wp:simplePos x="0" y="0"/>
                <wp:positionH relativeFrom="margin">
                  <wp:posOffset>253218</wp:posOffset>
                </wp:positionH>
                <wp:positionV relativeFrom="paragraph">
                  <wp:posOffset>30627</wp:posOffset>
                </wp:positionV>
                <wp:extent cx="5338690" cy="1934307"/>
                <wp:effectExtent l="19050" t="19050" r="14605" b="27940"/>
                <wp:wrapNone/>
                <wp:docPr id="11" name="Text Box 11"/>
                <wp:cNvGraphicFramePr/>
                <a:graphic xmlns:a="http://schemas.openxmlformats.org/drawingml/2006/main">
                  <a:graphicData uri="http://schemas.microsoft.com/office/word/2010/wordprocessingShape">
                    <wps:wsp>
                      <wps:cNvSpPr txBox="1"/>
                      <wps:spPr>
                        <a:xfrm>
                          <a:off x="0" y="0"/>
                          <a:ext cx="5338690" cy="1934307"/>
                        </a:xfrm>
                        <a:prstGeom prst="rect">
                          <a:avLst/>
                        </a:prstGeom>
                        <a:solidFill>
                          <a:schemeClr val="lt1"/>
                        </a:solidFill>
                        <a:ln w="38100">
                          <a:solidFill>
                            <a:srgbClr val="00B0F0"/>
                          </a:solidFill>
                        </a:ln>
                      </wps:spPr>
                      <wps:txbx>
                        <w:txbxContent>
                          <w:p w:rsidR="00EC4440" w:rsidRPr="006E3890" w:rsidRDefault="00EC4440" w:rsidP="0025414A">
                            <w:pPr>
                              <w:rPr>
                                <w:sz w:val="2"/>
                                <w:szCs w:val="23"/>
                              </w:rPr>
                            </w:pPr>
                          </w:p>
                          <w:p w:rsidR="00EC4440" w:rsidRDefault="00EC4440" w:rsidP="0025414A">
                            <w:pPr>
                              <w:pStyle w:val="Default"/>
                              <w:numPr>
                                <w:ilvl w:val="0"/>
                                <w:numId w:val="17"/>
                              </w:numPr>
                              <w:rPr>
                                <w:color w:val="auto"/>
                                <w:sz w:val="23"/>
                                <w:szCs w:val="23"/>
                              </w:rPr>
                            </w:pPr>
                            <w:r>
                              <w:rPr>
                                <w:color w:val="auto"/>
                                <w:sz w:val="23"/>
                                <w:szCs w:val="23"/>
                              </w:rPr>
                              <w:t>Inpatients should be observed daily for any changes in their presentation</w:t>
                            </w:r>
                          </w:p>
                          <w:p w:rsidR="00EC4440" w:rsidRPr="001F2C5C" w:rsidRDefault="00EC4440" w:rsidP="0025414A">
                            <w:pPr>
                              <w:pStyle w:val="Default"/>
                              <w:numPr>
                                <w:ilvl w:val="0"/>
                                <w:numId w:val="17"/>
                              </w:numPr>
                              <w:rPr>
                                <w:color w:val="auto"/>
                                <w:sz w:val="23"/>
                                <w:szCs w:val="23"/>
                              </w:rPr>
                            </w:pPr>
                            <w:r w:rsidRPr="001F2C5C">
                              <w:rPr>
                                <w:color w:val="auto"/>
                                <w:sz w:val="23"/>
                                <w:szCs w:val="23"/>
                              </w:rPr>
                              <w:t xml:space="preserve">Use </w:t>
                            </w:r>
                            <w:r>
                              <w:rPr>
                                <w:color w:val="auto"/>
                                <w:sz w:val="23"/>
                                <w:szCs w:val="23"/>
                              </w:rPr>
                              <w:t>the screening tool:</w:t>
                            </w:r>
                            <w:r w:rsidRPr="001F2C5C">
                              <w:rPr>
                                <w:color w:val="auto"/>
                                <w:sz w:val="23"/>
                                <w:szCs w:val="23"/>
                              </w:rPr>
                              <w:t xml:space="preserve"> 4AT</w:t>
                            </w:r>
                            <w:r>
                              <w:rPr>
                                <w:color w:val="auto"/>
                                <w:sz w:val="23"/>
                                <w:szCs w:val="23"/>
                              </w:rPr>
                              <w:t xml:space="preserve"> (Appendix 1),</w:t>
                            </w:r>
                            <w:r w:rsidRPr="001F2C5C">
                              <w:rPr>
                                <w:color w:val="auto"/>
                                <w:sz w:val="23"/>
                                <w:szCs w:val="23"/>
                              </w:rPr>
                              <w:t xml:space="preserve"> to screen for signs of delirium in high risk patients: </w:t>
                            </w:r>
                            <w:r w:rsidRPr="001F2C5C">
                              <w:rPr>
                                <w:b/>
                                <w:color w:val="auto"/>
                                <w:sz w:val="23"/>
                                <w:szCs w:val="23"/>
                              </w:rPr>
                              <w:t>age &gt;65, serious illness, cognitive impairment, previous delirium, hip fracture</w:t>
                            </w:r>
                            <w:r>
                              <w:rPr>
                                <w:b/>
                                <w:color w:val="auto"/>
                                <w:sz w:val="23"/>
                                <w:szCs w:val="23"/>
                              </w:rPr>
                              <w:t xml:space="preserve"> </w:t>
                            </w:r>
                          </w:p>
                          <w:p w:rsidR="00EC4440" w:rsidRPr="001F2C5C" w:rsidRDefault="00EC4440" w:rsidP="0025414A">
                            <w:pPr>
                              <w:pStyle w:val="Default"/>
                              <w:numPr>
                                <w:ilvl w:val="0"/>
                                <w:numId w:val="17"/>
                              </w:numPr>
                              <w:rPr>
                                <w:color w:val="auto"/>
                                <w:sz w:val="23"/>
                                <w:szCs w:val="23"/>
                              </w:rPr>
                            </w:pPr>
                            <w:r w:rsidRPr="001F2C5C">
                              <w:rPr>
                                <w:color w:val="auto"/>
                                <w:sz w:val="23"/>
                                <w:szCs w:val="23"/>
                              </w:rPr>
                              <w:t>Screening (using 4AT) shou</w:t>
                            </w:r>
                            <w:r>
                              <w:rPr>
                                <w:color w:val="auto"/>
                                <w:sz w:val="23"/>
                                <w:szCs w:val="23"/>
                              </w:rPr>
                              <w:t>ld also be done at admission,</w:t>
                            </w:r>
                            <w:r w:rsidRPr="001F2C5C">
                              <w:rPr>
                                <w:color w:val="auto"/>
                                <w:sz w:val="23"/>
                                <w:szCs w:val="23"/>
                              </w:rPr>
                              <w:t xml:space="preserve"> transitions of care</w:t>
                            </w:r>
                            <w:r>
                              <w:rPr>
                                <w:color w:val="auto"/>
                                <w:sz w:val="23"/>
                                <w:szCs w:val="23"/>
                              </w:rPr>
                              <w:t>, if SQID question is positive or there are any clinical concerns</w:t>
                            </w:r>
                          </w:p>
                          <w:p w:rsidR="00EC4440" w:rsidRDefault="00EC4440" w:rsidP="0025414A">
                            <w:pPr>
                              <w:pStyle w:val="Default"/>
                              <w:numPr>
                                <w:ilvl w:val="0"/>
                                <w:numId w:val="17"/>
                              </w:numPr>
                              <w:rPr>
                                <w:color w:val="auto"/>
                                <w:sz w:val="23"/>
                                <w:szCs w:val="23"/>
                              </w:rPr>
                            </w:pPr>
                            <w:r>
                              <w:rPr>
                                <w:color w:val="auto"/>
                                <w:sz w:val="23"/>
                                <w:szCs w:val="23"/>
                              </w:rPr>
                              <w:t xml:space="preserve">If there is a suspicion of delirium, the TIME checklist should be completed to prompt consideration of Triggers, Investigations, Management and Engagement (with patient and families)  </w:t>
                            </w:r>
                          </w:p>
                          <w:p w:rsidR="00EC4440" w:rsidRDefault="00EC4440" w:rsidP="0025414A"/>
                          <w:p w:rsidR="00EC4440" w:rsidRDefault="00EC4440" w:rsidP="0025414A"/>
                          <w:p w:rsidR="00EC4440" w:rsidRDefault="00EC4440" w:rsidP="0025414A"/>
                          <w:p w:rsidR="00EC4440" w:rsidRDefault="00EC4440" w:rsidP="002541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B9E99" id="Text Box 11" o:spid="_x0000_s1032" type="#_x0000_t202" style="position:absolute;margin-left:19.95pt;margin-top:2.4pt;width:420.35pt;height:152.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" fillcolor="white [3201]" strokecolor="#00b0f0" strokeweight="3pt">
                <v:textbox>
                  <w:txbxContent>
                    <w:p w:rsidR="00EC4440" w:rsidRPr="006E3890" w:rsidRDefault="00EC4440" w:rsidP="0025414A">
                      <w:pPr>
                        <w:rPr>
                          <w:sz w:val="2"/>
                          <w:szCs w:val="23"/>
                        </w:rPr>
                      </w:pPr>
                    </w:p>
                    <w:p w:rsidR="00EC4440" w:rsidRDefault="00EC4440" w:rsidP="0025414A">
                      <w:pPr>
                        <w:pStyle w:val="Default"/>
                        <w:numPr>
                          <w:ilvl w:val="0"/>
                          <w:numId w:val="17"/>
                        </w:numPr>
                        <w:rPr>
                          <w:color w:val="auto"/>
                          <w:sz w:val="23"/>
                          <w:szCs w:val="23"/>
                        </w:rPr>
                      </w:pPr>
                      <w:r>
                        <w:rPr>
                          <w:color w:val="auto"/>
                          <w:sz w:val="23"/>
                          <w:szCs w:val="23"/>
                        </w:rPr>
                        <w:t>Inpatients should be observed daily for any changes in their presentation</w:t>
                      </w:r>
                    </w:p>
                    <w:p w:rsidR="00EC4440" w:rsidRPr="001F2C5C" w:rsidRDefault="00EC4440" w:rsidP="0025414A">
                      <w:pPr>
                        <w:pStyle w:val="Default"/>
                        <w:numPr>
                          <w:ilvl w:val="0"/>
                          <w:numId w:val="17"/>
                        </w:numPr>
                        <w:rPr>
                          <w:color w:val="auto"/>
                          <w:sz w:val="23"/>
                          <w:szCs w:val="23"/>
                        </w:rPr>
                      </w:pPr>
                      <w:r w:rsidRPr="001F2C5C">
                        <w:rPr>
                          <w:color w:val="auto"/>
                          <w:sz w:val="23"/>
                          <w:szCs w:val="23"/>
                        </w:rPr>
                        <w:t xml:space="preserve">Use </w:t>
                      </w:r>
                      <w:r>
                        <w:rPr>
                          <w:color w:val="auto"/>
                          <w:sz w:val="23"/>
                          <w:szCs w:val="23"/>
                        </w:rPr>
                        <w:t>the screening tool:</w:t>
                      </w:r>
                      <w:r w:rsidRPr="001F2C5C">
                        <w:rPr>
                          <w:color w:val="auto"/>
                          <w:sz w:val="23"/>
                          <w:szCs w:val="23"/>
                        </w:rPr>
                        <w:t xml:space="preserve"> 4AT</w:t>
                      </w:r>
                      <w:r>
                        <w:rPr>
                          <w:color w:val="auto"/>
                          <w:sz w:val="23"/>
                          <w:szCs w:val="23"/>
                        </w:rPr>
                        <w:t xml:space="preserve"> (Appendix 1),</w:t>
                      </w:r>
                      <w:r w:rsidRPr="001F2C5C">
                        <w:rPr>
                          <w:color w:val="auto"/>
                          <w:sz w:val="23"/>
                          <w:szCs w:val="23"/>
                        </w:rPr>
                        <w:t xml:space="preserve"> to screen for signs of delirium in high risk patients: </w:t>
                      </w:r>
                      <w:r w:rsidRPr="001F2C5C">
                        <w:rPr>
                          <w:b/>
                          <w:color w:val="auto"/>
                          <w:sz w:val="23"/>
                          <w:szCs w:val="23"/>
                        </w:rPr>
                        <w:t>age &gt;65, serious illness, cognitive impairment, previous delirium, hip fracture</w:t>
                      </w:r>
                      <w:r>
                        <w:rPr>
                          <w:b/>
                          <w:color w:val="auto"/>
                          <w:sz w:val="23"/>
                          <w:szCs w:val="23"/>
                        </w:rPr>
                        <w:t xml:space="preserve"> </w:t>
                      </w:r>
                    </w:p>
                    <w:p w:rsidR="00EC4440" w:rsidRPr="001F2C5C" w:rsidRDefault="00EC4440" w:rsidP="0025414A">
                      <w:pPr>
                        <w:pStyle w:val="Default"/>
                        <w:numPr>
                          <w:ilvl w:val="0"/>
                          <w:numId w:val="17"/>
                        </w:numPr>
                        <w:rPr>
                          <w:color w:val="auto"/>
                          <w:sz w:val="23"/>
                          <w:szCs w:val="23"/>
                        </w:rPr>
                      </w:pPr>
                      <w:r w:rsidRPr="001F2C5C">
                        <w:rPr>
                          <w:color w:val="auto"/>
                          <w:sz w:val="23"/>
                          <w:szCs w:val="23"/>
                        </w:rPr>
                        <w:t>Screening (using 4AT) shou</w:t>
                      </w:r>
                      <w:r>
                        <w:rPr>
                          <w:color w:val="auto"/>
                          <w:sz w:val="23"/>
                          <w:szCs w:val="23"/>
                        </w:rPr>
                        <w:t>ld also be done at admission,</w:t>
                      </w:r>
                      <w:r w:rsidRPr="001F2C5C">
                        <w:rPr>
                          <w:color w:val="auto"/>
                          <w:sz w:val="23"/>
                          <w:szCs w:val="23"/>
                        </w:rPr>
                        <w:t xml:space="preserve"> transitions of care</w:t>
                      </w:r>
                      <w:r>
                        <w:rPr>
                          <w:color w:val="auto"/>
                          <w:sz w:val="23"/>
                          <w:szCs w:val="23"/>
                        </w:rPr>
                        <w:t>, if SQID question is positive or there are any clinical concerns</w:t>
                      </w:r>
                    </w:p>
                    <w:p w:rsidR="00EC4440" w:rsidRDefault="00EC4440" w:rsidP="0025414A">
                      <w:pPr>
                        <w:pStyle w:val="Default"/>
                        <w:numPr>
                          <w:ilvl w:val="0"/>
                          <w:numId w:val="17"/>
                        </w:numPr>
                        <w:rPr>
                          <w:color w:val="auto"/>
                          <w:sz w:val="23"/>
                          <w:szCs w:val="23"/>
                        </w:rPr>
                      </w:pPr>
                      <w:r>
                        <w:rPr>
                          <w:color w:val="auto"/>
                          <w:sz w:val="23"/>
                          <w:szCs w:val="23"/>
                        </w:rPr>
                        <w:t xml:space="preserve">If there is a suspicion of delirium, the TIME checklist should be completed to prompt consideration of Triggers, Investigations, Management and Engagement (with patient and families)  </w:t>
                      </w:r>
                    </w:p>
                    <w:p w:rsidR="00EC4440" w:rsidRDefault="00EC4440" w:rsidP="0025414A"/>
                    <w:p w:rsidR="00EC4440" w:rsidRDefault="00EC4440" w:rsidP="0025414A"/>
                    <w:p w:rsidR="00EC4440" w:rsidRDefault="00EC4440" w:rsidP="0025414A"/>
                    <w:p w:rsidR="00EC4440" w:rsidRDefault="00EC4440" w:rsidP="0025414A"/>
                  </w:txbxContent>
                </v:textbox>
                <w10:wrap anchorx="margin"/>
              </v:shape>
            </w:pict>
          </mc:Fallback>
        </mc:AlternateConten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color w:val="auto"/>
          <w:sz w:val="23"/>
          <w:szCs w:val="23"/>
        </w:rPr>
        <w:t>If the assessment tool indicates delirium, the diagnosis should be made by a clinician with the expertise to do so – ideally the same person who carried out the assessment tool.</w:t>
      </w:r>
    </w:p>
    <w:p w:rsidR="0025414A" w:rsidRDefault="0025414A" w:rsidP="0025414A">
      <w:pPr>
        <w:pStyle w:val="Default"/>
        <w:rPr>
          <w:color w:val="auto"/>
          <w:sz w:val="23"/>
          <w:szCs w:val="23"/>
        </w:rPr>
      </w:pPr>
    </w:p>
    <w:p w:rsidR="0025414A" w:rsidRPr="009E1F7C" w:rsidRDefault="0025414A" w:rsidP="0025414A">
      <w:pPr>
        <w:rPr>
          <w:sz w:val="23"/>
          <w:szCs w:val="23"/>
        </w:rPr>
      </w:pPr>
      <w:r w:rsidRPr="009E1F7C">
        <w:rPr>
          <w:sz w:val="23"/>
          <w:szCs w:val="23"/>
        </w:rPr>
        <w:t xml:space="preserve">For intensive care unit settings, </w:t>
      </w:r>
      <w:r w:rsidR="007E6AF1">
        <w:rPr>
          <w:sz w:val="23"/>
          <w:szCs w:val="23"/>
        </w:rPr>
        <w:t>Confusion Assessment Method for ICU (</w:t>
      </w:r>
      <w:r w:rsidRPr="009E1F7C">
        <w:rPr>
          <w:sz w:val="23"/>
          <w:szCs w:val="23"/>
        </w:rPr>
        <w:t>CAM-ICU</w:t>
      </w:r>
      <w:r w:rsidR="007E6AF1">
        <w:rPr>
          <w:sz w:val="23"/>
          <w:szCs w:val="23"/>
        </w:rPr>
        <w:t>)</w:t>
      </w:r>
      <w:r w:rsidRPr="009E1F7C">
        <w:rPr>
          <w:sz w:val="23"/>
          <w:szCs w:val="23"/>
        </w:rPr>
        <w:t xml:space="preserve"> or </w:t>
      </w:r>
      <w:r w:rsidR="007E6AF1">
        <w:rPr>
          <w:sz w:val="23"/>
          <w:szCs w:val="23"/>
        </w:rPr>
        <w:t>Intensive Care Delirium Screening Checklist (</w:t>
      </w:r>
      <w:r w:rsidRPr="009E1F7C">
        <w:rPr>
          <w:sz w:val="23"/>
          <w:szCs w:val="23"/>
        </w:rPr>
        <w:t>ICDSC</w:t>
      </w:r>
      <w:r w:rsidR="007E6AF1">
        <w:rPr>
          <w:sz w:val="23"/>
          <w:szCs w:val="23"/>
        </w:rPr>
        <w:t>)</w:t>
      </w:r>
      <w:r w:rsidRPr="009E1F7C">
        <w:rPr>
          <w:sz w:val="23"/>
          <w:szCs w:val="23"/>
        </w:rPr>
        <w:t xml:space="preserve"> should be considered to help identify patients with probable delirium.</w:t>
      </w:r>
    </w:p>
    <w:p w:rsidR="0025414A" w:rsidRDefault="0025414A" w:rsidP="0025414A">
      <w:pPr>
        <w:pStyle w:val="Default"/>
        <w:rPr>
          <w:i/>
          <w:color w:val="auto"/>
          <w:sz w:val="23"/>
          <w:szCs w:val="23"/>
        </w:rPr>
      </w:pPr>
    </w:p>
    <w:p w:rsidR="0025414A" w:rsidRDefault="0025414A" w:rsidP="0025414A">
      <w:pPr>
        <w:pStyle w:val="Default"/>
        <w:rPr>
          <w:i/>
          <w:color w:val="auto"/>
          <w:sz w:val="23"/>
          <w:szCs w:val="23"/>
        </w:rPr>
      </w:pPr>
    </w:p>
    <w:p w:rsidR="0025414A" w:rsidRDefault="0025414A" w:rsidP="0025414A">
      <w:pPr>
        <w:pStyle w:val="Default"/>
        <w:rPr>
          <w:i/>
          <w:color w:val="auto"/>
          <w:sz w:val="23"/>
          <w:szCs w:val="23"/>
        </w:rPr>
      </w:pPr>
    </w:p>
    <w:p w:rsidR="0025414A" w:rsidRDefault="0025414A" w:rsidP="0025414A">
      <w:pPr>
        <w:pStyle w:val="Default"/>
        <w:rPr>
          <w:i/>
          <w:color w:val="auto"/>
          <w:sz w:val="23"/>
          <w:szCs w:val="23"/>
        </w:rPr>
      </w:pPr>
    </w:p>
    <w:p w:rsidR="0025414A" w:rsidRDefault="0025414A" w:rsidP="0025414A">
      <w:pPr>
        <w:pStyle w:val="Default"/>
        <w:rPr>
          <w:i/>
          <w:color w:val="auto"/>
          <w:sz w:val="23"/>
          <w:szCs w:val="23"/>
        </w:rPr>
      </w:pPr>
    </w:p>
    <w:p w:rsidR="003613DD" w:rsidRDefault="003613DD" w:rsidP="0025414A">
      <w:pPr>
        <w:pStyle w:val="Default"/>
        <w:rPr>
          <w:i/>
          <w:color w:val="auto"/>
          <w:sz w:val="23"/>
          <w:szCs w:val="23"/>
        </w:rPr>
      </w:pPr>
    </w:p>
    <w:p w:rsidR="0025414A" w:rsidRDefault="0025414A" w:rsidP="0025414A">
      <w:pPr>
        <w:pStyle w:val="Default"/>
        <w:rPr>
          <w:i/>
          <w:color w:val="auto"/>
          <w:sz w:val="23"/>
          <w:szCs w:val="23"/>
        </w:rPr>
      </w:pPr>
    </w:p>
    <w:p w:rsidR="0025414A" w:rsidRPr="00A347B4" w:rsidRDefault="0025414A" w:rsidP="0025414A">
      <w:pPr>
        <w:pStyle w:val="Default"/>
        <w:rPr>
          <w:b/>
          <w:color w:val="auto"/>
          <w:sz w:val="23"/>
          <w:szCs w:val="23"/>
        </w:rPr>
      </w:pPr>
      <w:r w:rsidRPr="00A347B4">
        <w:rPr>
          <w:b/>
          <w:color w:val="auto"/>
          <w:sz w:val="23"/>
          <w:szCs w:val="23"/>
        </w:rPr>
        <w:t>Types of Delirium</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color w:val="auto"/>
          <w:sz w:val="23"/>
          <w:szCs w:val="23"/>
        </w:rPr>
        <w:t xml:space="preserve">Delirium can be subcategorized into hyperactive and hypoactive delirium. Mixed delirium is when the patient fluctuates between the 2 states. </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noProof/>
          <w:lang w:eastAsia="en-GB"/>
        </w:rPr>
        <mc:AlternateContent>
          <mc:Choice Requires="wps">
            <w:drawing>
              <wp:anchor distT="0" distB="0" distL="114300" distR="114300" simplePos="0" relativeHeight="251667456" behindDoc="0" locked="0" layoutInCell="1" allowOverlap="1" wp14:anchorId="6346C495" wp14:editId="2CF072C1">
                <wp:simplePos x="0" y="0"/>
                <wp:positionH relativeFrom="margin">
                  <wp:align>left</wp:align>
                </wp:positionH>
                <wp:positionV relativeFrom="paragraph">
                  <wp:posOffset>180340</wp:posOffset>
                </wp:positionV>
                <wp:extent cx="2468880" cy="2081530"/>
                <wp:effectExtent l="0" t="0" r="26670" b="13970"/>
                <wp:wrapSquare wrapText="bothSides"/>
                <wp:docPr id="5" name="Text Box 5"/>
                <wp:cNvGraphicFramePr/>
                <a:graphic xmlns:a="http://schemas.openxmlformats.org/drawingml/2006/main">
                  <a:graphicData uri="http://schemas.microsoft.com/office/word/2010/wordprocessingShape">
                    <wps:wsp>
                      <wps:cNvSpPr txBox="1"/>
                      <wps:spPr>
                        <a:xfrm>
                          <a:off x="0" y="0"/>
                          <a:ext cx="2468880" cy="2081530"/>
                        </a:xfrm>
                        <a:prstGeom prst="rect">
                          <a:avLst/>
                        </a:prstGeom>
                        <a:solidFill>
                          <a:srgbClr val="FF7C80"/>
                        </a:solidFill>
                        <a:ln/>
                      </wps:spPr>
                      <wps:style>
                        <a:lnRef idx="2">
                          <a:schemeClr val="dk1"/>
                        </a:lnRef>
                        <a:fillRef idx="1">
                          <a:schemeClr val="lt1"/>
                        </a:fillRef>
                        <a:effectRef idx="0">
                          <a:schemeClr val="dk1"/>
                        </a:effectRef>
                        <a:fontRef idx="minor">
                          <a:schemeClr val="dk1"/>
                        </a:fontRef>
                      </wps:style>
                      <wps:txbx>
                        <w:txbxContent>
                          <w:p w:rsidR="00EC4440" w:rsidRDefault="00EC4440" w:rsidP="0025414A">
                            <w:pPr>
                              <w:pStyle w:val="Default"/>
                              <w:rPr>
                                <w:color w:val="auto"/>
                                <w:sz w:val="23"/>
                                <w:szCs w:val="23"/>
                              </w:rPr>
                            </w:pPr>
                            <w:r w:rsidRPr="00691415">
                              <w:rPr>
                                <w:b/>
                                <w:color w:val="auto"/>
                                <w:sz w:val="23"/>
                                <w:szCs w:val="23"/>
                              </w:rPr>
                              <w:t xml:space="preserve">Hyperactive </w:t>
                            </w:r>
                            <w:r>
                              <w:rPr>
                                <w:color w:val="auto"/>
                                <w:sz w:val="23"/>
                                <w:szCs w:val="23"/>
                              </w:rPr>
                              <w:t xml:space="preserve">delirium: </w:t>
                            </w:r>
                          </w:p>
                          <w:p w:rsidR="00EC4440" w:rsidRDefault="00EC4440" w:rsidP="0025414A">
                            <w:pPr>
                              <w:pStyle w:val="Default"/>
                              <w:numPr>
                                <w:ilvl w:val="0"/>
                                <w:numId w:val="14"/>
                              </w:numPr>
                              <w:rPr>
                                <w:color w:val="auto"/>
                                <w:sz w:val="23"/>
                                <w:szCs w:val="23"/>
                              </w:rPr>
                            </w:pPr>
                            <w:r>
                              <w:rPr>
                                <w:color w:val="auto"/>
                                <w:sz w:val="23"/>
                                <w:szCs w:val="23"/>
                              </w:rPr>
                              <w:t>Confusion and disorientation</w:t>
                            </w:r>
                          </w:p>
                          <w:p w:rsidR="00EC4440" w:rsidRPr="002843CA" w:rsidRDefault="00EC4440" w:rsidP="0025414A">
                            <w:pPr>
                              <w:pStyle w:val="Default"/>
                              <w:numPr>
                                <w:ilvl w:val="0"/>
                                <w:numId w:val="14"/>
                              </w:numPr>
                              <w:rPr>
                                <w:color w:val="auto"/>
                                <w:sz w:val="23"/>
                                <w:szCs w:val="23"/>
                              </w:rPr>
                            </w:pPr>
                            <w:r>
                              <w:rPr>
                                <w:color w:val="auto"/>
                                <w:sz w:val="23"/>
                                <w:szCs w:val="23"/>
                              </w:rPr>
                              <w:t>V</w:t>
                            </w:r>
                            <w:r w:rsidRPr="002843CA">
                              <w:rPr>
                                <w:color w:val="auto"/>
                                <w:sz w:val="23"/>
                                <w:szCs w:val="23"/>
                              </w:rPr>
                              <w:t>isual, auditory or tactile hallucinations</w:t>
                            </w:r>
                          </w:p>
                          <w:p w:rsidR="00EC4440" w:rsidRDefault="00EC4440" w:rsidP="0025414A">
                            <w:pPr>
                              <w:pStyle w:val="Default"/>
                              <w:numPr>
                                <w:ilvl w:val="0"/>
                                <w:numId w:val="14"/>
                              </w:numPr>
                              <w:rPr>
                                <w:color w:val="auto"/>
                                <w:sz w:val="23"/>
                                <w:szCs w:val="23"/>
                              </w:rPr>
                            </w:pPr>
                            <w:r>
                              <w:rPr>
                                <w:color w:val="auto"/>
                                <w:sz w:val="23"/>
                                <w:szCs w:val="23"/>
                              </w:rPr>
                              <w:t xml:space="preserve">Heightened state of arousal </w:t>
                            </w:r>
                          </w:p>
                          <w:p w:rsidR="00EC4440" w:rsidRDefault="00EC4440" w:rsidP="0025414A">
                            <w:pPr>
                              <w:pStyle w:val="Default"/>
                              <w:numPr>
                                <w:ilvl w:val="0"/>
                                <w:numId w:val="14"/>
                              </w:numPr>
                              <w:rPr>
                                <w:color w:val="auto"/>
                                <w:sz w:val="23"/>
                                <w:szCs w:val="23"/>
                              </w:rPr>
                            </w:pPr>
                            <w:r>
                              <w:rPr>
                                <w:color w:val="auto"/>
                                <w:sz w:val="23"/>
                                <w:szCs w:val="23"/>
                              </w:rPr>
                              <w:t xml:space="preserve">Uncooperative or aggressive behaviour in a way that is out of character for them </w:t>
                            </w:r>
                          </w:p>
                          <w:p w:rsidR="00EC4440" w:rsidRDefault="00EC4440" w:rsidP="0025414A">
                            <w:pPr>
                              <w:pStyle w:val="Default"/>
                              <w:numPr>
                                <w:ilvl w:val="0"/>
                                <w:numId w:val="14"/>
                              </w:numPr>
                              <w:rPr>
                                <w:color w:val="auto"/>
                                <w:sz w:val="23"/>
                                <w:szCs w:val="23"/>
                              </w:rPr>
                            </w:pPr>
                            <w:r>
                              <w:rPr>
                                <w:color w:val="auto"/>
                                <w:sz w:val="23"/>
                                <w:szCs w:val="23"/>
                              </w:rPr>
                              <w:t>Delusional beliefs</w:t>
                            </w:r>
                          </w:p>
                          <w:p w:rsidR="00EC4440" w:rsidRDefault="00EC4440" w:rsidP="0025414A">
                            <w:pPr>
                              <w:pStyle w:val="Default"/>
                              <w:numPr>
                                <w:ilvl w:val="0"/>
                                <w:numId w:val="14"/>
                              </w:numPr>
                              <w:rPr>
                                <w:color w:val="auto"/>
                                <w:sz w:val="23"/>
                                <w:szCs w:val="23"/>
                              </w:rPr>
                            </w:pPr>
                            <w:r>
                              <w:rPr>
                                <w:color w:val="auto"/>
                                <w:sz w:val="23"/>
                                <w:szCs w:val="23"/>
                              </w:rPr>
                              <w:t xml:space="preserve">Restless, pacing or wandering </w:t>
                            </w:r>
                          </w:p>
                          <w:p w:rsidR="00EC4440" w:rsidRDefault="00EC4440" w:rsidP="0025414A">
                            <w:pPr>
                              <w:pStyle w:val="Default"/>
                              <w:numPr>
                                <w:ilvl w:val="0"/>
                                <w:numId w:val="14"/>
                              </w:numPr>
                              <w:rPr>
                                <w:color w:val="auto"/>
                                <w:sz w:val="23"/>
                                <w:szCs w:val="23"/>
                              </w:rPr>
                            </w:pPr>
                            <w:r>
                              <w:rPr>
                                <w:color w:val="auto"/>
                                <w:sz w:val="23"/>
                                <w:szCs w:val="23"/>
                              </w:rPr>
                              <w:t>Sleep disturbance</w:t>
                            </w:r>
                          </w:p>
                          <w:p w:rsidR="00EC4440" w:rsidRPr="000B4303" w:rsidRDefault="00EC4440" w:rsidP="0025414A">
                            <w:pPr>
                              <w:pStyle w:val="Default"/>
                              <w:jc w:val="center"/>
                              <w:rPr>
                                <w:i/>
                                <w:sz w:val="32"/>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6C495" id="Text Box 5" o:spid="_x0000_s1033" type="#_x0000_t202" style="position:absolute;margin-left:0;margin-top:14.2pt;width:194.4pt;height:163.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" fillcolor="#ff7c80" strokecolor="black [3200]" strokeweight="2pt">
                <v:textbox>
                  <w:txbxContent>
                    <w:p w:rsidR="00EC4440" w:rsidRDefault="00EC4440" w:rsidP="0025414A">
                      <w:pPr>
                        <w:pStyle w:val="Default"/>
                        <w:rPr>
                          <w:color w:val="auto"/>
                          <w:sz w:val="23"/>
                          <w:szCs w:val="23"/>
                        </w:rPr>
                      </w:pPr>
                      <w:r w:rsidRPr="00691415">
                        <w:rPr>
                          <w:b/>
                          <w:color w:val="auto"/>
                          <w:sz w:val="23"/>
                          <w:szCs w:val="23"/>
                        </w:rPr>
                        <w:t xml:space="preserve">Hyperactive </w:t>
                      </w:r>
                      <w:r>
                        <w:rPr>
                          <w:color w:val="auto"/>
                          <w:sz w:val="23"/>
                          <w:szCs w:val="23"/>
                        </w:rPr>
                        <w:t xml:space="preserve">delirium: </w:t>
                      </w:r>
                    </w:p>
                    <w:p w:rsidR="00EC4440" w:rsidRDefault="00EC4440" w:rsidP="0025414A">
                      <w:pPr>
                        <w:pStyle w:val="Default"/>
                        <w:numPr>
                          <w:ilvl w:val="0"/>
                          <w:numId w:val="14"/>
                        </w:numPr>
                        <w:rPr>
                          <w:color w:val="auto"/>
                          <w:sz w:val="23"/>
                          <w:szCs w:val="23"/>
                        </w:rPr>
                      </w:pPr>
                      <w:r>
                        <w:rPr>
                          <w:color w:val="auto"/>
                          <w:sz w:val="23"/>
                          <w:szCs w:val="23"/>
                        </w:rPr>
                        <w:t>Confusion and disorientation</w:t>
                      </w:r>
                    </w:p>
                    <w:p w:rsidR="00EC4440" w:rsidRPr="002843CA" w:rsidRDefault="00EC4440" w:rsidP="0025414A">
                      <w:pPr>
                        <w:pStyle w:val="Default"/>
                        <w:numPr>
                          <w:ilvl w:val="0"/>
                          <w:numId w:val="14"/>
                        </w:numPr>
                        <w:rPr>
                          <w:color w:val="auto"/>
                          <w:sz w:val="23"/>
                          <w:szCs w:val="23"/>
                        </w:rPr>
                      </w:pPr>
                      <w:r>
                        <w:rPr>
                          <w:color w:val="auto"/>
                          <w:sz w:val="23"/>
                          <w:szCs w:val="23"/>
                        </w:rPr>
                        <w:t>V</w:t>
                      </w:r>
                      <w:r w:rsidRPr="002843CA">
                        <w:rPr>
                          <w:color w:val="auto"/>
                          <w:sz w:val="23"/>
                          <w:szCs w:val="23"/>
                        </w:rPr>
                        <w:t>isual, auditory or tactile hallucinations</w:t>
                      </w:r>
                    </w:p>
                    <w:p w:rsidR="00EC4440" w:rsidRDefault="00EC4440" w:rsidP="0025414A">
                      <w:pPr>
                        <w:pStyle w:val="Default"/>
                        <w:numPr>
                          <w:ilvl w:val="0"/>
                          <w:numId w:val="14"/>
                        </w:numPr>
                        <w:rPr>
                          <w:color w:val="auto"/>
                          <w:sz w:val="23"/>
                          <w:szCs w:val="23"/>
                        </w:rPr>
                      </w:pPr>
                      <w:r>
                        <w:rPr>
                          <w:color w:val="auto"/>
                          <w:sz w:val="23"/>
                          <w:szCs w:val="23"/>
                        </w:rPr>
                        <w:t xml:space="preserve">Heightened state of arousal </w:t>
                      </w:r>
                    </w:p>
                    <w:p w:rsidR="00EC4440" w:rsidRDefault="00EC4440" w:rsidP="0025414A">
                      <w:pPr>
                        <w:pStyle w:val="Default"/>
                        <w:numPr>
                          <w:ilvl w:val="0"/>
                          <w:numId w:val="14"/>
                        </w:numPr>
                        <w:rPr>
                          <w:color w:val="auto"/>
                          <w:sz w:val="23"/>
                          <w:szCs w:val="23"/>
                        </w:rPr>
                      </w:pPr>
                      <w:r>
                        <w:rPr>
                          <w:color w:val="auto"/>
                          <w:sz w:val="23"/>
                          <w:szCs w:val="23"/>
                        </w:rPr>
                        <w:t xml:space="preserve">Uncooperative or aggressive behaviour in a way that is out of character for them </w:t>
                      </w:r>
                    </w:p>
                    <w:p w:rsidR="00EC4440" w:rsidRDefault="00EC4440" w:rsidP="0025414A">
                      <w:pPr>
                        <w:pStyle w:val="Default"/>
                        <w:numPr>
                          <w:ilvl w:val="0"/>
                          <w:numId w:val="14"/>
                        </w:numPr>
                        <w:rPr>
                          <w:color w:val="auto"/>
                          <w:sz w:val="23"/>
                          <w:szCs w:val="23"/>
                        </w:rPr>
                      </w:pPr>
                      <w:r>
                        <w:rPr>
                          <w:color w:val="auto"/>
                          <w:sz w:val="23"/>
                          <w:szCs w:val="23"/>
                        </w:rPr>
                        <w:t>Delusional beliefs</w:t>
                      </w:r>
                    </w:p>
                    <w:p w:rsidR="00EC4440" w:rsidRDefault="00EC4440" w:rsidP="0025414A">
                      <w:pPr>
                        <w:pStyle w:val="Default"/>
                        <w:numPr>
                          <w:ilvl w:val="0"/>
                          <w:numId w:val="14"/>
                        </w:numPr>
                        <w:rPr>
                          <w:color w:val="auto"/>
                          <w:sz w:val="23"/>
                          <w:szCs w:val="23"/>
                        </w:rPr>
                      </w:pPr>
                      <w:r>
                        <w:rPr>
                          <w:color w:val="auto"/>
                          <w:sz w:val="23"/>
                          <w:szCs w:val="23"/>
                        </w:rPr>
                        <w:t xml:space="preserve">Restless, pacing or wandering </w:t>
                      </w:r>
                    </w:p>
                    <w:p w:rsidR="00EC4440" w:rsidRDefault="00EC4440" w:rsidP="0025414A">
                      <w:pPr>
                        <w:pStyle w:val="Default"/>
                        <w:numPr>
                          <w:ilvl w:val="0"/>
                          <w:numId w:val="14"/>
                        </w:numPr>
                        <w:rPr>
                          <w:color w:val="auto"/>
                          <w:sz w:val="23"/>
                          <w:szCs w:val="23"/>
                        </w:rPr>
                      </w:pPr>
                      <w:r>
                        <w:rPr>
                          <w:color w:val="auto"/>
                          <w:sz w:val="23"/>
                          <w:szCs w:val="23"/>
                        </w:rPr>
                        <w:t>Sleep disturbance</w:t>
                      </w:r>
                    </w:p>
                    <w:p w:rsidR="00EC4440" w:rsidRPr="000B4303" w:rsidRDefault="00EC4440" w:rsidP="0025414A">
                      <w:pPr>
                        <w:pStyle w:val="Default"/>
                        <w:jc w:val="center"/>
                        <w:rPr>
                          <w:i/>
                          <w:sz w:val="32"/>
                          <w:szCs w:val="23"/>
                        </w:rPr>
                      </w:pPr>
                    </w:p>
                  </w:txbxContent>
                </v:textbox>
                <w10:wrap type="square" anchorx="margin"/>
              </v:shape>
            </w:pict>
          </mc:Fallback>
        </mc:AlternateContent>
      </w:r>
    </w:p>
    <w:p w:rsidR="0025414A" w:rsidRDefault="0025414A" w:rsidP="0025414A">
      <w:pPr>
        <w:pStyle w:val="Default"/>
        <w:rPr>
          <w:color w:val="auto"/>
          <w:sz w:val="23"/>
          <w:szCs w:val="23"/>
        </w:rPr>
      </w:pPr>
      <w:r>
        <w:rPr>
          <w:noProof/>
          <w:lang w:eastAsia="en-GB"/>
        </w:rPr>
        <mc:AlternateContent>
          <mc:Choice Requires="wps">
            <w:drawing>
              <wp:anchor distT="0" distB="0" distL="114300" distR="114300" simplePos="0" relativeHeight="251668480" behindDoc="0" locked="0" layoutInCell="1" allowOverlap="1" wp14:anchorId="1F6F1BCD" wp14:editId="048A381B">
                <wp:simplePos x="0" y="0"/>
                <wp:positionH relativeFrom="margin">
                  <wp:posOffset>3404235</wp:posOffset>
                </wp:positionH>
                <wp:positionV relativeFrom="paragraph">
                  <wp:posOffset>8890</wp:posOffset>
                </wp:positionV>
                <wp:extent cx="2559685" cy="2088515"/>
                <wp:effectExtent l="0" t="0" r="12065" b="26035"/>
                <wp:wrapSquare wrapText="bothSides"/>
                <wp:docPr id="6" name="Text Box 6"/>
                <wp:cNvGraphicFramePr/>
                <a:graphic xmlns:a="http://schemas.openxmlformats.org/drawingml/2006/main">
                  <a:graphicData uri="http://schemas.microsoft.com/office/word/2010/wordprocessingShape">
                    <wps:wsp>
                      <wps:cNvSpPr txBox="1"/>
                      <wps:spPr>
                        <a:xfrm>
                          <a:off x="0" y="0"/>
                          <a:ext cx="2559685" cy="2088515"/>
                        </a:xfrm>
                        <a:prstGeom prst="rect">
                          <a:avLst/>
                        </a:prstGeom>
                        <a:solidFill>
                          <a:srgbClr val="99CCFF"/>
                        </a:solidFill>
                        <a:ln/>
                      </wps:spPr>
                      <wps:style>
                        <a:lnRef idx="2">
                          <a:schemeClr val="dk1"/>
                        </a:lnRef>
                        <a:fillRef idx="1">
                          <a:schemeClr val="lt1"/>
                        </a:fillRef>
                        <a:effectRef idx="0">
                          <a:schemeClr val="dk1"/>
                        </a:effectRef>
                        <a:fontRef idx="minor">
                          <a:schemeClr val="dk1"/>
                        </a:fontRef>
                      </wps:style>
                      <wps:txbx>
                        <w:txbxContent>
                          <w:p w:rsidR="00EC4440" w:rsidRDefault="00EC4440" w:rsidP="0025414A">
                            <w:pPr>
                              <w:pStyle w:val="Default"/>
                              <w:rPr>
                                <w:color w:val="auto"/>
                                <w:sz w:val="23"/>
                                <w:szCs w:val="23"/>
                              </w:rPr>
                            </w:pPr>
                            <w:r>
                              <w:rPr>
                                <w:b/>
                                <w:color w:val="auto"/>
                                <w:sz w:val="23"/>
                                <w:szCs w:val="23"/>
                              </w:rPr>
                              <w:t xml:space="preserve">Hypoactive </w:t>
                            </w:r>
                            <w:r>
                              <w:rPr>
                                <w:color w:val="auto"/>
                                <w:sz w:val="23"/>
                                <w:szCs w:val="23"/>
                              </w:rPr>
                              <w:t>delirium:</w:t>
                            </w:r>
                          </w:p>
                          <w:p w:rsidR="00EC4440" w:rsidRPr="002843CA" w:rsidRDefault="00EC4440" w:rsidP="0025414A">
                            <w:pPr>
                              <w:pStyle w:val="Default"/>
                              <w:numPr>
                                <w:ilvl w:val="0"/>
                                <w:numId w:val="14"/>
                              </w:numPr>
                              <w:rPr>
                                <w:color w:val="auto"/>
                                <w:sz w:val="23"/>
                                <w:szCs w:val="23"/>
                              </w:rPr>
                            </w:pPr>
                            <w:r>
                              <w:rPr>
                                <w:color w:val="auto"/>
                                <w:sz w:val="23"/>
                                <w:szCs w:val="23"/>
                              </w:rPr>
                              <w:t>Confusion and disorientation</w:t>
                            </w:r>
                          </w:p>
                          <w:p w:rsidR="00EC4440" w:rsidRDefault="00EC4440" w:rsidP="0025414A">
                            <w:pPr>
                              <w:pStyle w:val="Default"/>
                              <w:numPr>
                                <w:ilvl w:val="0"/>
                                <w:numId w:val="14"/>
                              </w:numPr>
                              <w:rPr>
                                <w:color w:val="auto"/>
                                <w:sz w:val="23"/>
                                <w:szCs w:val="23"/>
                              </w:rPr>
                            </w:pPr>
                            <w:r>
                              <w:rPr>
                                <w:color w:val="auto"/>
                                <w:sz w:val="23"/>
                                <w:szCs w:val="23"/>
                              </w:rPr>
                              <w:t>Withdrawn or quieter than usual</w:t>
                            </w:r>
                          </w:p>
                          <w:p w:rsidR="00EC4440" w:rsidRDefault="00EC4440" w:rsidP="0025414A">
                            <w:pPr>
                              <w:pStyle w:val="Default"/>
                              <w:numPr>
                                <w:ilvl w:val="0"/>
                                <w:numId w:val="14"/>
                              </w:numPr>
                              <w:rPr>
                                <w:color w:val="auto"/>
                                <w:sz w:val="23"/>
                                <w:szCs w:val="23"/>
                              </w:rPr>
                            </w:pPr>
                            <w:r>
                              <w:rPr>
                                <w:color w:val="auto"/>
                                <w:sz w:val="23"/>
                                <w:szCs w:val="23"/>
                              </w:rPr>
                              <w:t>Drowsy or sleeping more than usual</w:t>
                            </w:r>
                          </w:p>
                          <w:p w:rsidR="00EC4440" w:rsidRDefault="00EC4440" w:rsidP="0025414A">
                            <w:pPr>
                              <w:pStyle w:val="Default"/>
                              <w:numPr>
                                <w:ilvl w:val="0"/>
                                <w:numId w:val="14"/>
                              </w:numPr>
                              <w:rPr>
                                <w:color w:val="auto"/>
                                <w:sz w:val="23"/>
                                <w:szCs w:val="23"/>
                              </w:rPr>
                            </w:pPr>
                            <w:r>
                              <w:rPr>
                                <w:color w:val="auto"/>
                                <w:sz w:val="23"/>
                                <w:szCs w:val="23"/>
                              </w:rPr>
                              <w:t>Low mood</w:t>
                            </w:r>
                          </w:p>
                          <w:p w:rsidR="00EC4440" w:rsidRDefault="00EC4440" w:rsidP="0025414A">
                            <w:pPr>
                              <w:pStyle w:val="Default"/>
                              <w:numPr>
                                <w:ilvl w:val="0"/>
                                <w:numId w:val="14"/>
                              </w:numPr>
                              <w:rPr>
                                <w:color w:val="auto"/>
                                <w:sz w:val="23"/>
                                <w:szCs w:val="23"/>
                              </w:rPr>
                            </w:pPr>
                            <w:r>
                              <w:rPr>
                                <w:color w:val="auto"/>
                                <w:sz w:val="23"/>
                                <w:szCs w:val="23"/>
                              </w:rPr>
                              <w:t>Poor concentration</w:t>
                            </w:r>
                          </w:p>
                          <w:p w:rsidR="00EC4440" w:rsidRDefault="00EC4440" w:rsidP="0025414A">
                            <w:pPr>
                              <w:pStyle w:val="Default"/>
                              <w:numPr>
                                <w:ilvl w:val="0"/>
                                <w:numId w:val="14"/>
                              </w:numPr>
                              <w:rPr>
                                <w:color w:val="auto"/>
                                <w:sz w:val="23"/>
                                <w:szCs w:val="23"/>
                              </w:rPr>
                            </w:pPr>
                            <w:r>
                              <w:rPr>
                                <w:color w:val="auto"/>
                                <w:sz w:val="23"/>
                                <w:szCs w:val="23"/>
                              </w:rPr>
                              <w:t>Reduced appetite</w:t>
                            </w:r>
                          </w:p>
                          <w:p w:rsidR="00EC4440" w:rsidRDefault="00EC4440" w:rsidP="0025414A">
                            <w:pPr>
                              <w:pStyle w:val="Default"/>
                              <w:numPr>
                                <w:ilvl w:val="0"/>
                                <w:numId w:val="14"/>
                              </w:numPr>
                              <w:rPr>
                                <w:color w:val="auto"/>
                                <w:sz w:val="23"/>
                                <w:szCs w:val="23"/>
                              </w:rPr>
                            </w:pPr>
                            <w:r>
                              <w:rPr>
                                <w:color w:val="auto"/>
                                <w:sz w:val="23"/>
                                <w:szCs w:val="23"/>
                              </w:rPr>
                              <w:t>Reduced mobility</w:t>
                            </w:r>
                          </w:p>
                          <w:p w:rsidR="00EC4440" w:rsidRPr="000B4303" w:rsidRDefault="00EC4440" w:rsidP="0025414A">
                            <w:pPr>
                              <w:pStyle w:val="Default"/>
                              <w:jc w:val="center"/>
                              <w:rPr>
                                <w:i/>
                                <w:sz w:val="32"/>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F1BCD" id="Text Box 6" o:spid="_x0000_s1034" type="#_x0000_t202" style="position:absolute;margin-left:268.05pt;margin-top:.7pt;width:201.55pt;height:164.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" fillcolor="#9cf" strokecolor="black [3200]" strokeweight="2pt">
                <v:textbox>
                  <w:txbxContent>
                    <w:p w:rsidR="00EC4440" w:rsidRDefault="00EC4440" w:rsidP="0025414A">
                      <w:pPr>
                        <w:pStyle w:val="Default"/>
                        <w:rPr>
                          <w:color w:val="auto"/>
                          <w:sz w:val="23"/>
                          <w:szCs w:val="23"/>
                        </w:rPr>
                      </w:pPr>
                      <w:r>
                        <w:rPr>
                          <w:b/>
                          <w:color w:val="auto"/>
                          <w:sz w:val="23"/>
                          <w:szCs w:val="23"/>
                        </w:rPr>
                        <w:t xml:space="preserve">Hypoactive </w:t>
                      </w:r>
                      <w:r>
                        <w:rPr>
                          <w:color w:val="auto"/>
                          <w:sz w:val="23"/>
                          <w:szCs w:val="23"/>
                        </w:rPr>
                        <w:t>delirium:</w:t>
                      </w:r>
                    </w:p>
                    <w:p w:rsidR="00EC4440" w:rsidRPr="002843CA" w:rsidRDefault="00EC4440" w:rsidP="0025414A">
                      <w:pPr>
                        <w:pStyle w:val="Default"/>
                        <w:numPr>
                          <w:ilvl w:val="0"/>
                          <w:numId w:val="14"/>
                        </w:numPr>
                        <w:rPr>
                          <w:color w:val="auto"/>
                          <w:sz w:val="23"/>
                          <w:szCs w:val="23"/>
                        </w:rPr>
                      </w:pPr>
                      <w:r>
                        <w:rPr>
                          <w:color w:val="auto"/>
                          <w:sz w:val="23"/>
                          <w:szCs w:val="23"/>
                        </w:rPr>
                        <w:t>Confusion and disorientation</w:t>
                      </w:r>
                    </w:p>
                    <w:p w:rsidR="00EC4440" w:rsidRDefault="00EC4440" w:rsidP="0025414A">
                      <w:pPr>
                        <w:pStyle w:val="Default"/>
                        <w:numPr>
                          <w:ilvl w:val="0"/>
                          <w:numId w:val="14"/>
                        </w:numPr>
                        <w:rPr>
                          <w:color w:val="auto"/>
                          <w:sz w:val="23"/>
                          <w:szCs w:val="23"/>
                        </w:rPr>
                      </w:pPr>
                      <w:r>
                        <w:rPr>
                          <w:color w:val="auto"/>
                          <w:sz w:val="23"/>
                          <w:szCs w:val="23"/>
                        </w:rPr>
                        <w:t>Withdrawn or quieter than usual</w:t>
                      </w:r>
                    </w:p>
                    <w:p w:rsidR="00EC4440" w:rsidRDefault="00EC4440" w:rsidP="0025414A">
                      <w:pPr>
                        <w:pStyle w:val="Default"/>
                        <w:numPr>
                          <w:ilvl w:val="0"/>
                          <w:numId w:val="14"/>
                        </w:numPr>
                        <w:rPr>
                          <w:color w:val="auto"/>
                          <w:sz w:val="23"/>
                          <w:szCs w:val="23"/>
                        </w:rPr>
                      </w:pPr>
                      <w:r>
                        <w:rPr>
                          <w:color w:val="auto"/>
                          <w:sz w:val="23"/>
                          <w:szCs w:val="23"/>
                        </w:rPr>
                        <w:t>Drowsy or sleeping more than usual</w:t>
                      </w:r>
                    </w:p>
                    <w:p w:rsidR="00EC4440" w:rsidRDefault="00EC4440" w:rsidP="0025414A">
                      <w:pPr>
                        <w:pStyle w:val="Default"/>
                        <w:numPr>
                          <w:ilvl w:val="0"/>
                          <w:numId w:val="14"/>
                        </w:numPr>
                        <w:rPr>
                          <w:color w:val="auto"/>
                          <w:sz w:val="23"/>
                          <w:szCs w:val="23"/>
                        </w:rPr>
                      </w:pPr>
                      <w:r>
                        <w:rPr>
                          <w:color w:val="auto"/>
                          <w:sz w:val="23"/>
                          <w:szCs w:val="23"/>
                        </w:rPr>
                        <w:t>Low mood</w:t>
                      </w:r>
                    </w:p>
                    <w:p w:rsidR="00EC4440" w:rsidRDefault="00EC4440" w:rsidP="0025414A">
                      <w:pPr>
                        <w:pStyle w:val="Default"/>
                        <w:numPr>
                          <w:ilvl w:val="0"/>
                          <w:numId w:val="14"/>
                        </w:numPr>
                        <w:rPr>
                          <w:color w:val="auto"/>
                          <w:sz w:val="23"/>
                          <w:szCs w:val="23"/>
                        </w:rPr>
                      </w:pPr>
                      <w:r>
                        <w:rPr>
                          <w:color w:val="auto"/>
                          <w:sz w:val="23"/>
                          <w:szCs w:val="23"/>
                        </w:rPr>
                        <w:t>Poor concentration</w:t>
                      </w:r>
                    </w:p>
                    <w:p w:rsidR="00EC4440" w:rsidRDefault="00EC4440" w:rsidP="0025414A">
                      <w:pPr>
                        <w:pStyle w:val="Default"/>
                        <w:numPr>
                          <w:ilvl w:val="0"/>
                          <w:numId w:val="14"/>
                        </w:numPr>
                        <w:rPr>
                          <w:color w:val="auto"/>
                          <w:sz w:val="23"/>
                          <w:szCs w:val="23"/>
                        </w:rPr>
                      </w:pPr>
                      <w:r>
                        <w:rPr>
                          <w:color w:val="auto"/>
                          <w:sz w:val="23"/>
                          <w:szCs w:val="23"/>
                        </w:rPr>
                        <w:t>Reduced appetite</w:t>
                      </w:r>
                    </w:p>
                    <w:p w:rsidR="00EC4440" w:rsidRDefault="00EC4440" w:rsidP="0025414A">
                      <w:pPr>
                        <w:pStyle w:val="Default"/>
                        <w:numPr>
                          <w:ilvl w:val="0"/>
                          <w:numId w:val="14"/>
                        </w:numPr>
                        <w:rPr>
                          <w:color w:val="auto"/>
                          <w:sz w:val="23"/>
                          <w:szCs w:val="23"/>
                        </w:rPr>
                      </w:pPr>
                      <w:r>
                        <w:rPr>
                          <w:color w:val="auto"/>
                          <w:sz w:val="23"/>
                          <w:szCs w:val="23"/>
                        </w:rPr>
                        <w:t>Reduced mobility</w:t>
                      </w:r>
                    </w:p>
                    <w:p w:rsidR="00EC4440" w:rsidRPr="000B4303" w:rsidRDefault="00EC4440" w:rsidP="0025414A">
                      <w:pPr>
                        <w:pStyle w:val="Default"/>
                        <w:jc w:val="center"/>
                        <w:rPr>
                          <w:i/>
                          <w:sz w:val="32"/>
                          <w:szCs w:val="23"/>
                        </w:rPr>
                      </w:pPr>
                    </w:p>
                  </w:txbxContent>
                </v:textbox>
                <w10:wrap type="square" anchorx="margin"/>
              </v:shape>
            </w:pict>
          </mc:Fallback>
        </mc:AlternateContent>
      </w:r>
    </w:p>
    <w:p w:rsidR="0025414A" w:rsidRDefault="0025414A" w:rsidP="0025414A">
      <w:pPr>
        <w:rPr>
          <w:sz w:val="23"/>
          <w:szCs w:val="23"/>
        </w:rPr>
      </w:pPr>
    </w:p>
    <w:p w:rsidR="0025414A" w:rsidRDefault="0025414A" w:rsidP="0025414A">
      <w:pPr>
        <w:rPr>
          <w:sz w:val="23"/>
          <w:szCs w:val="23"/>
        </w:rPr>
      </w:pPr>
    </w:p>
    <w:p w:rsidR="0025414A" w:rsidRDefault="0025414A" w:rsidP="0025414A">
      <w:pPr>
        <w:rPr>
          <w:sz w:val="23"/>
          <w:szCs w:val="23"/>
        </w:rPr>
      </w:pPr>
      <w:r>
        <w:rPr>
          <w:noProof/>
          <w:sz w:val="23"/>
          <w:szCs w:val="23"/>
          <w:lang w:eastAsia="en-GB"/>
        </w:rPr>
        <mc:AlternateContent>
          <mc:Choice Requires="wps">
            <w:drawing>
              <wp:anchor distT="0" distB="0" distL="114300" distR="114300" simplePos="0" relativeHeight="251669504" behindDoc="0" locked="0" layoutInCell="1" allowOverlap="1" wp14:anchorId="459712DD" wp14:editId="4FBB84D2">
                <wp:simplePos x="0" y="0"/>
                <wp:positionH relativeFrom="column">
                  <wp:posOffset>2489786</wp:posOffset>
                </wp:positionH>
                <wp:positionV relativeFrom="paragraph">
                  <wp:posOffset>66382</wp:posOffset>
                </wp:positionV>
                <wp:extent cx="850558" cy="548640"/>
                <wp:effectExtent l="19050" t="19050" r="45085" b="41910"/>
                <wp:wrapNone/>
                <wp:docPr id="8" name="Left-Right Arrow 8"/>
                <wp:cNvGraphicFramePr/>
                <a:graphic xmlns:a="http://schemas.openxmlformats.org/drawingml/2006/main">
                  <a:graphicData uri="http://schemas.microsoft.com/office/word/2010/wordprocessingShape">
                    <wps:wsp>
                      <wps:cNvSpPr/>
                      <wps:spPr>
                        <a:xfrm>
                          <a:off x="0" y="0"/>
                          <a:ext cx="850558" cy="548640"/>
                        </a:xfrm>
                        <a:prstGeom prst="leftRightArrow">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3F8BA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8" o:spid="_x0000_s1026" type="#_x0000_t69" style="position:absolute;margin-left:196.05pt;margin-top:5.25pt;width:66.95pt;height:43.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" adj="6966" fillcolor="#ff9" strokecolor="#243f60 [1604]" strokeweight="2pt"/>
            </w:pict>
          </mc:Fallback>
        </mc:AlternateContent>
      </w:r>
    </w:p>
    <w:p w:rsidR="0025414A" w:rsidRDefault="0025414A" w:rsidP="0025414A">
      <w:pPr>
        <w:rPr>
          <w:sz w:val="23"/>
          <w:szCs w:val="23"/>
        </w:rPr>
      </w:pPr>
    </w:p>
    <w:p w:rsidR="0025414A" w:rsidRDefault="0025414A" w:rsidP="0025414A">
      <w:pPr>
        <w:rPr>
          <w:sz w:val="23"/>
          <w:szCs w:val="23"/>
        </w:rPr>
      </w:pPr>
    </w:p>
    <w:p w:rsidR="0025414A" w:rsidRDefault="0025414A" w:rsidP="0025414A">
      <w:pPr>
        <w:rPr>
          <w:sz w:val="23"/>
          <w:szCs w:val="23"/>
        </w:rPr>
      </w:pPr>
    </w:p>
    <w:p w:rsidR="0025414A" w:rsidRDefault="0025414A" w:rsidP="0025414A">
      <w:pPr>
        <w:rPr>
          <w:sz w:val="23"/>
          <w:szCs w:val="23"/>
        </w:rPr>
      </w:pPr>
    </w:p>
    <w:p w:rsidR="0025414A" w:rsidRDefault="0025414A" w:rsidP="0025414A">
      <w:pPr>
        <w:rPr>
          <w:sz w:val="23"/>
          <w:szCs w:val="23"/>
        </w:rPr>
      </w:pPr>
      <w:r w:rsidRPr="009E1F7C">
        <w:rPr>
          <w:sz w:val="23"/>
          <w:szCs w:val="23"/>
        </w:rPr>
        <w:t xml:space="preserve">Once delirium has been identified, investigations to identify underlying causes should be arranged. </w:t>
      </w:r>
    </w:p>
    <w:p w:rsidR="00EC4440" w:rsidRDefault="00EC4440" w:rsidP="0025414A">
      <w:pPr>
        <w:rPr>
          <w:sz w:val="23"/>
          <w:szCs w:val="23"/>
        </w:rPr>
      </w:pPr>
    </w:p>
    <w:p w:rsidR="0025414A" w:rsidRDefault="0025414A" w:rsidP="0025414A">
      <w:pPr>
        <w:rPr>
          <w:sz w:val="23"/>
          <w:szCs w:val="23"/>
        </w:rPr>
      </w:pPr>
      <w:r>
        <w:rPr>
          <w:noProof/>
          <w:lang w:eastAsia="en-GB"/>
        </w:rPr>
        <mc:AlternateContent>
          <mc:Choice Requires="wps">
            <w:drawing>
              <wp:anchor distT="0" distB="0" distL="114300" distR="114300" simplePos="0" relativeHeight="251665408" behindDoc="0" locked="0" layoutInCell="1" allowOverlap="1" wp14:anchorId="67E352A4" wp14:editId="16E63C11">
                <wp:simplePos x="0" y="0"/>
                <wp:positionH relativeFrom="margin">
                  <wp:align>center</wp:align>
                </wp:positionH>
                <wp:positionV relativeFrom="paragraph">
                  <wp:posOffset>3077</wp:posOffset>
                </wp:positionV>
                <wp:extent cx="4846320" cy="654050"/>
                <wp:effectExtent l="0" t="0" r="1143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4846320" cy="654050"/>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wps:spPr>
                      <wps:style>
                        <a:lnRef idx="2">
                          <a:schemeClr val="dk1"/>
                        </a:lnRef>
                        <a:fillRef idx="1">
                          <a:schemeClr val="lt1"/>
                        </a:fillRef>
                        <a:effectRef idx="0">
                          <a:schemeClr val="dk1"/>
                        </a:effectRef>
                        <a:fontRef idx="minor">
                          <a:schemeClr val="dk1"/>
                        </a:fontRef>
                      </wps:style>
                      <wps:txbx>
                        <w:txbxContent>
                          <w:p w:rsidR="00EC4440" w:rsidRPr="000B4303" w:rsidRDefault="00EC4440" w:rsidP="0025414A">
                            <w:pPr>
                              <w:pStyle w:val="Default"/>
                              <w:jc w:val="center"/>
                              <w:rPr>
                                <w:bCs/>
                                <w:i/>
                                <w:color w:val="auto"/>
                                <w:sz w:val="32"/>
                                <w:szCs w:val="23"/>
                              </w:rPr>
                            </w:pPr>
                            <w:r w:rsidRPr="000B4303">
                              <w:rPr>
                                <w:bCs/>
                                <w:i/>
                                <w:iCs/>
                                <w:color w:val="auto"/>
                                <w:sz w:val="32"/>
                                <w:szCs w:val="23"/>
                              </w:rPr>
                              <w:t xml:space="preserve">Up to 30% of cases may have no identifiable cause </w:t>
                            </w:r>
                            <w:r w:rsidRPr="000B4303">
                              <w:rPr>
                                <w:bCs/>
                                <w:i/>
                                <w:color w:val="auto"/>
                                <w:sz w:val="32"/>
                                <w:szCs w:val="23"/>
                              </w:rPr>
                              <w:t xml:space="preserve">and </w:t>
                            </w:r>
                            <w:r w:rsidRPr="000B4303">
                              <w:rPr>
                                <w:bCs/>
                                <w:i/>
                                <w:iCs/>
                                <w:color w:val="auto"/>
                                <w:sz w:val="32"/>
                                <w:szCs w:val="23"/>
                              </w:rPr>
                              <w:t>normal investigation results do not exclude delirium</w:t>
                            </w:r>
                            <w:r>
                              <w:rPr>
                                <w:bCs/>
                                <w:i/>
                                <w:color w:val="auto"/>
                                <w:sz w:val="32"/>
                                <w:szCs w:val="23"/>
                              </w:rPr>
                              <w:t>₄</w:t>
                            </w:r>
                          </w:p>
                          <w:p w:rsidR="00EC4440" w:rsidRPr="000B4303" w:rsidRDefault="00EC4440" w:rsidP="0025414A">
                            <w:pPr>
                              <w:pStyle w:val="Default"/>
                              <w:jc w:val="center"/>
                              <w:rPr>
                                <w:i/>
                                <w:sz w:val="32"/>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352A4" id="Text Box 12" o:spid="_x0000_s1035" type="#_x0000_t202" style="position:absolute;margin-left:0;margin-top:.25pt;width:381.6pt;height:5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" fillcolor="#83d3ff" strokecolor="black [3200]" strokeweight="2pt">
                <v:fill color2="#dbf0ff" rotate="t" colors="0 #83d3ff;.5 #b5e2ff;1 #dbf0ff" focus="100%" type="gradient"/>
                <v:textbox>
                  <w:txbxContent>
                    <w:p w:rsidR="00EC4440" w:rsidRPr="000B4303" w:rsidRDefault="00EC4440" w:rsidP="0025414A">
                      <w:pPr>
                        <w:pStyle w:val="Default"/>
                        <w:jc w:val="center"/>
                        <w:rPr>
                          <w:bCs/>
                          <w:i/>
                          <w:color w:val="auto"/>
                          <w:sz w:val="32"/>
                          <w:szCs w:val="23"/>
                        </w:rPr>
                      </w:pPr>
                      <w:r w:rsidRPr="000B4303">
                        <w:rPr>
                          <w:bCs/>
                          <w:i/>
                          <w:iCs/>
                          <w:color w:val="auto"/>
                          <w:sz w:val="32"/>
                          <w:szCs w:val="23"/>
                        </w:rPr>
                        <w:t xml:space="preserve">Up to 30% of cases may have no identifiable cause </w:t>
                      </w:r>
                      <w:r w:rsidRPr="000B4303">
                        <w:rPr>
                          <w:bCs/>
                          <w:i/>
                          <w:color w:val="auto"/>
                          <w:sz w:val="32"/>
                          <w:szCs w:val="23"/>
                        </w:rPr>
                        <w:t xml:space="preserve">and </w:t>
                      </w:r>
                      <w:r w:rsidRPr="000B4303">
                        <w:rPr>
                          <w:bCs/>
                          <w:i/>
                          <w:iCs/>
                          <w:color w:val="auto"/>
                          <w:sz w:val="32"/>
                          <w:szCs w:val="23"/>
                        </w:rPr>
                        <w:t>normal investigation results do not exclude delirium</w:t>
                      </w:r>
                      <w:r>
                        <w:rPr>
                          <w:bCs/>
                          <w:i/>
                          <w:color w:val="auto"/>
                          <w:sz w:val="32"/>
                          <w:szCs w:val="23"/>
                        </w:rPr>
                        <w:t>₄</w:t>
                      </w:r>
                    </w:p>
                    <w:p w:rsidR="00EC4440" w:rsidRPr="000B4303" w:rsidRDefault="00EC4440" w:rsidP="0025414A">
                      <w:pPr>
                        <w:pStyle w:val="Default"/>
                        <w:jc w:val="center"/>
                        <w:rPr>
                          <w:i/>
                          <w:sz w:val="32"/>
                          <w:szCs w:val="23"/>
                        </w:rPr>
                      </w:pPr>
                    </w:p>
                  </w:txbxContent>
                </v:textbox>
                <w10:wrap type="square" anchorx="margin"/>
              </v:shape>
            </w:pict>
          </mc:Fallback>
        </mc:AlternateContent>
      </w:r>
    </w:p>
    <w:p w:rsidR="0025414A" w:rsidRDefault="0025414A" w:rsidP="0025414A">
      <w:pPr>
        <w:pStyle w:val="Default"/>
        <w:rPr>
          <w:b/>
          <w:bCs/>
          <w:color w:val="auto"/>
          <w:sz w:val="23"/>
          <w:szCs w:val="23"/>
        </w:rPr>
      </w:pPr>
    </w:p>
    <w:p w:rsidR="0025414A" w:rsidRPr="001F2C5C" w:rsidRDefault="0025414A" w:rsidP="0025414A">
      <w:pPr>
        <w:pStyle w:val="Default"/>
        <w:rPr>
          <w:b/>
          <w:bCs/>
          <w:color w:val="00B050"/>
          <w:sz w:val="23"/>
          <w:szCs w:val="23"/>
        </w:rPr>
      </w:pPr>
    </w:p>
    <w:p w:rsidR="0025414A" w:rsidRDefault="0025414A" w:rsidP="0025414A">
      <w:pPr>
        <w:pStyle w:val="Default"/>
        <w:rPr>
          <w:b/>
          <w:bCs/>
          <w:color w:val="auto"/>
          <w:sz w:val="23"/>
          <w:szCs w:val="23"/>
        </w:rPr>
      </w:pPr>
    </w:p>
    <w:p w:rsidR="0025414A" w:rsidRDefault="0025414A" w:rsidP="0025414A">
      <w:pPr>
        <w:pStyle w:val="Default"/>
        <w:rPr>
          <w:b/>
          <w:bCs/>
          <w:color w:val="auto"/>
          <w:sz w:val="23"/>
          <w:szCs w:val="23"/>
        </w:rPr>
      </w:pPr>
    </w:p>
    <w:p w:rsidR="00EC4440" w:rsidRDefault="00EC4440" w:rsidP="0025414A">
      <w:pPr>
        <w:pStyle w:val="Default"/>
        <w:rPr>
          <w:b/>
          <w:bCs/>
          <w:color w:val="auto"/>
          <w:sz w:val="23"/>
          <w:szCs w:val="23"/>
        </w:rPr>
      </w:pPr>
    </w:p>
    <w:p w:rsidR="0025414A" w:rsidRPr="00D62E84" w:rsidRDefault="0025414A" w:rsidP="0025414A">
      <w:pPr>
        <w:pStyle w:val="Default"/>
        <w:rPr>
          <w:bCs/>
          <w:color w:val="auto"/>
          <w:sz w:val="23"/>
          <w:szCs w:val="23"/>
        </w:rPr>
      </w:pPr>
      <w:r>
        <w:rPr>
          <w:b/>
          <w:bCs/>
          <w:color w:val="auto"/>
          <w:sz w:val="23"/>
          <w:szCs w:val="23"/>
        </w:rPr>
        <w:t xml:space="preserve">Initial Investigations: </w:t>
      </w:r>
    </w:p>
    <w:p w:rsidR="0025414A" w:rsidRDefault="0025414A" w:rsidP="0025414A">
      <w:pPr>
        <w:pStyle w:val="Default"/>
        <w:rPr>
          <w:b/>
          <w:bCs/>
          <w:color w:val="auto"/>
          <w:sz w:val="23"/>
          <w:szCs w:val="23"/>
        </w:rPr>
      </w:pPr>
    </w:p>
    <w:p w:rsidR="0025414A" w:rsidRDefault="0025414A" w:rsidP="0025414A">
      <w:pPr>
        <w:pStyle w:val="Default"/>
        <w:numPr>
          <w:ilvl w:val="0"/>
          <w:numId w:val="18"/>
        </w:numPr>
        <w:rPr>
          <w:bCs/>
          <w:color w:val="auto"/>
          <w:sz w:val="23"/>
          <w:szCs w:val="23"/>
        </w:rPr>
      </w:pPr>
      <w:r>
        <w:rPr>
          <w:bCs/>
          <w:color w:val="auto"/>
          <w:sz w:val="23"/>
          <w:szCs w:val="23"/>
        </w:rPr>
        <w:t xml:space="preserve">Physical observations/NEWS chart </w:t>
      </w:r>
    </w:p>
    <w:p w:rsidR="0025414A" w:rsidRDefault="0025414A" w:rsidP="0025414A">
      <w:pPr>
        <w:pStyle w:val="Default"/>
        <w:numPr>
          <w:ilvl w:val="0"/>
          <w:numId w:val="18"/>
        </w:numPr>
        <w:rPr>
          <w:bCs/>
          <w:color w:val="auto"/>
          <w:sz w:val="23"/>
          <w:szCs w:val="23"/>
        </w:rPr>
      </w:pPr>
      <w:r>
        <w:rPr>
          <w:bCs/>
          <w:color w:val="auto"/>
          <w:sz w:val="23"/>
          <w:szCs w:val="23"/>
        </w:rPr>
        <w:t>Medical review for systemic enquiry to identify potential causes</w:t>
      </w:r>
    </w:p>
    <w:p w:rsidR="0025414A" w:rsidRDefault="0025414A" w:rsidP="0025414A">
      <w:pPr>
        <w:pStyle w:val="Default"/>
        <w:numPr>
          <w:ilvl w:val="0"/>
          <w:numId w:val="18"/>
        </w:numPr>
        <w:rPr>
          <w:bCs/>
          <w:color w:val="auto"/>
          <w:sz w:val="23"/>
          <w:szCs w:val="23"/>
        </w:rPr>
      </w:pPr>
      <w:r>
        <w:rPr>
          <w:bCs/>
          <w:color w:val="auto"/>
          <w:sz w:val="23"/>
          <w:szCs w:val="23"/>
        </w:rPr>
        <w:t>Full Physical examination, including assessment of the skin</w:t>
      </w:r>
      <w:r w:rsidR="006348D7">
        <w:rPr>
          <w:bCs/>
          <w:color w:val="auto"/>
          <w:sz w:val="23"/>
          <w:szCs w:val="23"/>
        </w:rPr>
        <w:t xml:space="preserve"> and neurological examination</w:t>
      </w:r>
    </w:p>
    <w:p w:rsidR="0025414A" w:rsidRDefault="0025414A" w:rsidP="0025414A">
      <w:pPr>
        <w:pStyle w:val="Default"/>
        <w:numPr>
          <w:ilvl w:val="0"/>
          <w:numId w:val="18"/>
        </w:numPr>
        <w:rPr>
          <w:bCs/>
          <w:color w:val="auto"/>
          <w:sz w:val="23"/>
          <w:szCs w:val="23"/>
        </w:rPr>
      </w:pPr>
      <w:r>
        <w:rPr>
          <w:bCs/>
          <w:color w:val="auto"/>
          <w:sz w:val="23"/>
          <w:szCs w:val="23"/>
        </w:rPr>
        <w:t>Review bowel charts, food/fluid charts if available</w:t>
      </w:r>
    </w:p>
    <w:p w:rsidR="0025414A" w:rsidRDefault="0025414A" w:rsidP="0025414A">
      <w:pPr>
        <w:pStyle w:val="Default"/>
        <w:numPr>
          <w:ilvl w:val="0"/>
          <w:numId w:val="18"/>
        </w:numPr>
        <w:rPr>
          <w:bCs/>
          <w:color w:val="auto"/>
          <w:sz w:val="23"/>
          <w:szCs w:val="23"/>
        </w:rPr>
      </w:pPr>
      <w:r>
        <w:rPr>
          <w:bCs/>
          <w:color w:val="auto"/>
          <w:sz w:val="23"/>
          <w:szCs w:val="23"/>
        </w:rPr>
        <w:t>Urinalysis +/- MSSU</w:t>
      </w:r>
    </w:p>
    <w:p w:rsidR="0025414A" w:rsidRDefault="0025414A" w:rsidP="0025414A">
      <w:pPr>
        <w:pStyle w:val="Default"/>
        <w:numPr>
          <w:ilvl w:val="0"/>
          <w:numId w:val="18"/>
        </w:numPr>
        <w:rPr>
          <w:bCs/>
          <w:color w:val="auto"/>
          <w:sz w:val="23"/>
          <w:szCs w:val="23"/>
        </w:rPr>
      </w:pPr>
      <w:r>
        <w:rPr>
          <w:bCs/>
          <w:color w:val="auto"/>
          <w:sz w:val="23"/>
          <w:szCs w:val="23"/>
        </w:rPr>
        <w:t>Bloods – U&amp;Es, LFTs, Bone profile, CRP, FBC, Coag, Magnesium, TFTs, drug levels (eg Lithium)</w:t>
      </w:r>
    </w:p>
    <w:p w:rsidR="0025414A" w:rsidRDefault="0025414A" w:rsidP="0025414A">
      <w:pPr>
        <w:pStyle w:val="Default"/>
        <w:numPr>
          <w:ilvl w:val="0"/>
          <w:numId w:val="18"/>
        </w:numPr>
        <w:rPr>
          <w:bCs/>
          <w:color w:val="auto"/>
          <w:sz w:val="23"/>
          <w:szCs w:val="23"/>
        </w:rPr>
      </w:pPr>
      <w:r>
        <w:rPr>
          <w:bCs/>
          <w:color w:val="auto"/>
          <w:sz w:val="23"/>
          <w:szCs w:val="23"/>
        </w:rPr>
        <w:t>Consider the need for chest x-ray and/or sputum sample</w:t>
      </w:r>
    </w:p>
    <w:p w:rsidR="0025414A" w:rsidRDefault="0025414A" w:rsidP="0025414A">
      <w:pPr>
        <w:pStyle w:val="Default"/>
        <w:numPr>
          <w:ilvl w:val="0"/>
          <w:numId w:val="18"/>
        </w:numPr>
        <w:rPr>
          <w:bCs/>
          <w:color w:val="auto"/>
          <w:sz w:val="23"/>
          <w:szCs w:val="23"/>
        </w:rPr>
      </w:pPr>
      <w:r>
        <w:rPr>
          <w:bCs/>
          <w:color w:val="auto"/>
          <w:sz w:val="23"/>
          <w:szCs w:val="23"/>
        </w:rPr>
        <w:t xml:space="preserve">ECG </w:t>
      </w:r>
    </w:p>
    <w:p w:rsidR="00063F1A" w:rsidRDefault="00063F1A" w:rsidP="00063F1A">
      <w:pPr>
        <w:pStyle w:val="Default"/>
        <w:numPr>
          <w:ilvl w:val="0"/>
          <w:numId w:val="18"/>
        </w:numPr>
        <w:rPr>
          <w:bCs/>
          <w:color w:val="auto"/>
          <w:sz w:val="23"/>
          <w:szCs w:val="23"/>
        </w:rPr>
      </w:pPr>
      <w:r>
        <w:rPr>
          <w:bCs/>
          <w:color w:val="auto"/>
          <w:sz w:val="23"/>
          <w:szCs w:val="23"/>
        </w:rPr>
        <w:t>Check BM</w:t>
      </w:r>
    </w:p>
    <w:p w:rsidR="00063F1A" w:rsidRPr="00063F1A" w:rsidRDefault="00063F1A" w:rsidP="00063F1A">
      <w:pPr>
        <w:pStyle w:val="Default"/>
        <w:numPr>
          <w:ilvl w:val="0"/>
          <w:numId w:val="18"/>
        </w:numPr>
        <w:rPr>
          <w:bCs/>
          <w:color w:val="auto"/>
          <w:sz w:val="23"/>
          <w:szCs w:val="23"/>
        </w:rPr>
      </w:pPr>
      <w:r>
        <w:rPr>
          <w:bCs/>
          <w:color w:val="auto"/>
          <w:sz w:val="23"/>
          <w:szCs w:val="23"/>
        </w:rPr>
        <w:t>Have medications been stopped abruptly or started recently</w:t>
      </w:r>
    </w:p>
    <w:p w:rsidR="0025414A" w:rsidRDefault="0025414A" w:rsidP="0025414A">
      <w:pPr>
        <w:pStyle w:val="Default"/>
        <w:rPr>
          <w:bCs/>
          <w:i/>
          <w:color w:val="auto"/>
          <w:sz w:val="23"/>
          <w:szCs w:val="23"/>
        </w:rPr>
      </w:pPr>
    </w:p>
    <w:p w:rsidR="0025414A" w:rsidRPr="009E1F7C" w:rsidRDefault="0025414A" w:rsidP="0025414A">
      <w:pPr>
        <w:rPr>
          <w:sz w:val="23"/>
          <w:szCs w:val="23"/>
        </w:rPr>
      </w:pPr>
      <w:r w:rsidRPr="009E1F7C">
        <w:rPr>
          <w:sz w:val="23"/>
          <w:szCs w:val="23"/>
        </w:rPr>
        <w:t xml:space="preserve">CT head scans </w:t>
      </w:r>
      <w:r w:rsidRPr="006E3890">
        <w:rPr>
          <w:b/>
          <w:sz w:val="23"/>
          <w:szCs w:val="23"/>
        </w:rPr>
        <w:t>should not</w:t>
      </w:r>
      <w:r w:rsidRPr="009E1F7C">
        <w:rPr>
          <w:sz w:val="23"/>
          <w:szCs w:val="23"/>
        </w:rPr>
        <w:t xml:space="preserve"> be used routinely as part of investigations for delirium.</w:t>
      </w:r>
    </w:p>
    <w:p w:rsidR="0025414A" w:rsidRPr="009E1F7C" w:rsidRDefault="0025414A" w:rsidP="0025414A">
      <w:pPr>
        <w:rPr>
          <w:sz w:val="23"/>
          <w:szCs w:val="23"/>
        </w:rPr>
      </w:pPr>
      <w:r w:rsidRPr="009E1F7C">
        <w:rPr>
          <w:sz w:val="23"/>
          <w:szCs w:val="23"/>
        </w:rPr>
        <w:t>However, consider the need for CT head if there is delirium in the context of:</w:t>
      </w:r>
    </w:p>
    <w:p w:rsidR="0025414A" w:rsidRPr="006E3890" w:rsidRDefault="0025414A" w:rsidP="0025414A">
      <w:pPr>
        <w:pStyle w:val="ListParagraph"/>
        <w:numPr>
          <w:ilvl w:val="0"/>
          <w:numId w:val="19"/>
        </w:numPr>
        <w:spacing w:after="160" w:line="259" w:lineRule="auto"/>
        <w:rPr>
          <w:sz w:val="23"/>
          <w:szCs w:val="23"/>
        </w:rPr>
      </w:pPr>
      <w:r w:rsidRPr="006E3890">
        <w:rPr>
          <w:sz w:val="23"/>
          <w:szCs w:val="23"/>
        </w:rPr>
        <w:t>New focal neurological signs</w:t>
      </w:r>
    </w:p>
    <w:p w:rsidR="0025414A" w:rsidRPr="006E3890" w:rsidRDefault="0025414A" w:rsidP="0025414A">
      <w:pPr>
        <w:pStyle w:val="ListParagraph"/>
        <w:numPr>
          <w:ilvl w:val="0"/>
          <w:numId w:val="19"/>
        </w:numPr>
        <w:spacing w:after="160" w:line="259" w:lineRule="auto"/>
        <w:rPr>
          <w:sz w:val="23"/>
          <w:szCs w:val="23"/>
        </w:rPr>
      </w:pPr>
      <w:r w:rsidRPr="006E3890">
        <w:rPr>
          <w:sz w:val="23"/>
          <w:szCs w:val="23"/>
        </w:rPr>
        <w:t>Reduced level of consciousness (not adequately explained by another cause)</w:t>
      </w:r>
    </w:p>
    <w:p w:rsidR="0025414A" w:rsidRPr="006E3890" w:rsidRDefault="0025414A" w:rsidP="0025414A">
      <w:pPr>
        <w:pStyle w:val="ListParagraph"/>
        <w:numPr>
          <w:ilvl w:val="0"/>
          <w:numId w:val="19"/>
        </w:numPr>
        <w:spacing w:after="160" w:line="259" w:lineRule="auto"/>
        <w:rPr>
          <w:sz w:val="23"/>
          <w:szCs w:val="23"/>
        </w:rPr>
      </w:pPr>
      <w:r w:rsidRPr="006E3890">
        <w:rPr>
          <w:sz w:val="23"/>
          <w:szCs w:val="23"/>
        </w:rPr>
        <w:t>History of recent falls</w:t>
      </w:r>
    </w:p>
    <w:p w:rsidR="0025414A" w:rsidRPr="006E3890" w:rsidRDefault="0025414A" w:rsidP="0025414A">
      <w:pPr>
        <w:pStyle w:val="ListParagraph"/>
        <w:numPr>
          <w:ilvl w:val="0"/>
          <w:numId w:val="19"/>
        </w:numPr>
        <w:spacing w:after="160" w:line="259" w:lineRule="auto"/>
        <w:rPr>
          <w:sz w:val="23"/>
          <w:szCs w:val="23"/>
        </w:rPr>
      </w:pPr>
      <w:r w:rsidRPr="006E3890">
        <w:rPr>
          <w:sz w:val="23"/>
          <w:szCs w:val="23"/>
        </w:rPr>
        <w:t>Head injury (patients of any age)</w:t>
      </w:r>
    </w:p>
    <w:p w:rsidR="0025414A" w:rsidRPr="006E3890" w:rsidRDefault="0025414A" w:rsidP="0025414A">
      <w:pPr>
        <w:pStyle w:val="ListParagraph"/>
        <w:numPr>
          <w:ilvl w:val="0"/>
          <w:numId w:val="19"/>
        </w:numPr>
        <w:spacing w:after="160" w:line="259" w:lineRule="auto"/>
        <w:rPr>
          <w:sz w:val="23"/>
          <w:szCs w:val="23"/>
        </w:rPr>
      </w:pPr>
      <w:r w:rsidRPr="006E3890">
        <w:rPr>
          <w:sz w:val="23"/>
          <w:szCs w:val="23"/>
        </w:rPr>
        <w:t>Anticoagulation therapy</w:t>
      </w:r>
    </w:p>
    <w:p w:rsidR="0025414A" w:rsidRDefault="0025414A" w:rsidP="0025414A">
      <w:pPr>
        <w:pStyle w:val="ListParagraph"/>
        <w:numPr>
          <w:ilvl w:val="0"/>
          <w:numId w:val="19"/>
        </w:numPr>
        <w:spacing w:after="160" w:line="259" w:lineRule="auto"/>
        <w:rPr>
          <w:sz w:val="23"/>
          <w:szCs w:val="23"/>
        </w:rPr>
      </w:pPr>
      <w:r w:rsidRPr="006E3890">
        <w:rPr>
          <w:sz w:val="23"/>
          <w:szCs w:val="23"/>
        </w:rPr>
        <w:t>Ongoing delirium with no identifiable cause, or features to suggest primary central nervous system pathology</w:t>
      </w:r>
    </w:p>
    <w:p w:rsidR="00942100" w:rsidRPr="006E3890" w:rsidRDefault="00942100" w:rsidP="0025414A">
      <w:pPr>
        <w:pStyle w:val="ListParagraph"/>
        <w:numPr>
          <w:ilvl w:val="0"/>
          <w:numId w:val="19"/>
        </w:numPr>
        <w:spacing w:after="160" w:line="259" w:lineRule="auto"/>
        <w:rPr>
          <w:sz w:val="23"/>
          <w:szCs w:val="23"/>
        </w:rPr>
      </w:pPr>
      <w:r>
        <w:rPr>
          <w:sz w:val="23"/>
          <w:szCs w:val="23"/>
        </w:rPr>
        <w:t xml:space="preserve">Consider a neurology referral if there are atypical features that might make you think of limbic, autoimmune or paraneoplastic encephalitis. </w:t>
      </w:r>
    </w:p>
    <w:p w:rsidR="0025414A" w:rsidRDefault="0025414A" w:rsidP="0025414A">
      <w:pPr>
        <w:pStyle w:val="Default"/>
        <w:rPr>
          <w:bCs/>
          <w:i/>
          <w:color w:val="auto"/>
          <w:sz w:val="23"/>
          <w:szCs w:val="23"/>
        </w:rPr>
      </w:pPr>
    </w:p>
    <w:p w:rsidR="0025414A" w:rsidRPr="00EA2E59" w:rsidRDefault="0025414A" w:rsidP="0025414A">
      <w:pPr>
        <w:autoSpaceDE w:val="0"/>
        <w:autoSpaceDN w:val="0"/>
        <w:adjustRightInd w:val="0"/>
        <w:spacing w:after="0" w:line="240" w:lineRule="auto"/>
        <w:rPr>
          <w:rFonts w:cstheme="minorHAnsi"/>
          <w:b/>
          <w:color w:val="000000"/>
          <w:sz w:val="23"/>
          <w:szCs w:val="23"/>
        </w:rPr>
      </w:pPr>
      <w:r w:rsidRPr="00EA2E59">
        <w:rPr>
          <w:rFonts w:cstheme="minorHAnsi"/>
          <w:b/>
          <w:color w:val="000000"/>
          <w:sz w:val="23"/>
          <w:szCs w:val="23"/>
        </w:rPr>
        <w:t>Diagnostic Overshadowing</w:t>
      </w:r>
    </w:p>
    <w:p w:rsidR="0025414A" w:rsidRPr="00EA2E59" w:rsidRDefault="0025414A" w:rsidP="0025414A">
      <w:pPr>
        <w:pStyle w:val="Default"/>
        <w:rPr>
          <w:rFonts w:asciiTheme="minorHAnsi" w:hAnsiTheme="minorHAnsi" w:cstheme="minorHAnsi"/>
          <w:sz w:val="23"/>
          <w:szCs w:val="23"/>
        </w:rPr>
      </w:pPr>
    </w:p>
    <w:p w:rsidR="0025414A" w:rsidRDefault="0025414A" w:rsidP="0025414A">
      <w:pPr>
        <w:pStyle w:val="Default"/>
        <w:rPr>
          <w:rFonts w:asciiTheme="minorHAnsi" w:hAnsiTheme="minorHAnsi" w:cstheme="minorHAnsi"/>
          <w:sz w:val="23"/>
          <w:szCs w:val="23"/>
        </w:rPr>
      </w:pPr>
      <w:r w:rsidRPr="00EA2E59">
        <w:rPr>
          <w:rFonts w:asciiTheme="minorHAnsi" w:hAnsiTheme="minorHAnsi" w:cstheme="minorHAnsi"/>
          <w:sz w:val="23"/>
          <w:szCs w:val="23"/>
        </w:rPr>
        <w:t xml:space="preserve">In patients who have a history of psychiatric illness, delirium should not be overlooked, and clinicians should be aware of diagnostic overshadowing. </w:t>
      </w:r>
    </w:p>
    <w:p w:rsidR="0025414A" w:rsidRDefault="0025414A" w:rsidP="0025414A">
      <w:pPr>
        <w:pStyle w:val="Default"/>
        <w:rPr>
          <w:rFonts w:asciiTheme="minorHAnsi" w:hAnsiTheme="minorHAnsi" w:cstheme="minorHAnsi"/>
          <w:sz w:val="23"/>
          <w:szCs w:val="23"/>
        </w:rPr>
      </w:pPr>
    </w:p>
    <w:p w:rsidR="0025414A" w:rsidRPr="00EA2E59" w:rsidRDefault="0025414A" w:rsidP="0025414A">
      <w:pPr>
        <w:pStyle w:val="Default"/>
        <w:rPr>
          <w:rFonts w:asciiTheme="minorHAnsi" w:hAnsiTheme="minorHAnsi" w:cstheme="minorHAnsi"/>
          <w:sz w:val="23"/>
          <w:szCs w:val="23"/>
        </w:rPr>
      </w:pPr>
      <w:r w:rsidRPr="00EA2E59">
        <w:rPr>
          <w:rFonts w:asciiTheme="minorHAnsi" w:hAnsiTheme="minorHAnsi" w:cstheme="minorHAnsi"/>
          <w:sz w:val="23"/>
          <w:szCs w:val="23"/>
        </w:rPr>
        <w:t>Relapses in psychiatric illnesses generally ha</w:t>
      </w:r>
      <w:r>
        <w:rPr>
          <w:rFonts w:asciiTheme="minorHAnsi" w:hAnsiTheme="minorHAnsi" w:cstheme="minorHAnsi"/>
          <w:sz w:val="23"/>
          <w:szCs w:val="23"/>
        </w:rPr>
        <w:t>ppen gradually and patients often</w:t>
      </w:r>
      <w:r w:rsidRPr="00EA2E59">
        <w:rPr>
          <w:rFonts w:asciiTheme="minorHAnsi" w:hAnsiTheme="minorHAnsi" w:cstheme="minorHAnsi"/>
          <w:sz w:val="23"/>
          <w:szCs w:val="23"/>
        </w:rPr>
        <w:t xml:space="preserve"> have 'typical' symptoms. If the patient's mental state has changed very quickly, </w:t>
      </w:r>
      <w:r w:rsidR="00EC4440">
        <w:rPr>
          <w:rFonts w:asciiTheme="minorHAnsi" w:hAnsiTheme="minorHAnsi" w:cstheme="minorHAnsi"/>
          <w:sz w:val="23"/>
          <w:szCs w:val="23"/>
        </w:rPr>
        <w:t>is</w:t>
      </w:r>
      <w:r>
        <w:rPr>
          <w:rFonts w:asciiTheme="minorHAnsi" w:hAnsiTheme="minorHAnsi" w:cstheme="minorHAnsi"/>
          <w:sz w:val="23"/>
          <w:szCs w:val="23"/>
        </w:rPr>
        <w:t xml:space="preserve"> associated with new signs of physical illness, </w:t>
      </w:r>
      <w:r w:rsidRPr="00EA2E59">
        <w:rPr>
          <w:rFonts w:asciiTheme="minorHAnsi" w:hAnsiTheme="minorHAnsi" w:cstheme="minorHAnsi"/>
          <w:sz w:val="23"/>
          <w:szCs w:val="23"/>
        </w:rPr>
        <w:t>or their symptoms are different to their usual symptoms, this can suggest delirium, rather th</w:t>
      </w:r>
      <w:r>
        <w:rPr>
          <w:rFonts w:asciiTheme="minorHAnsi" w:hAnsiTheme="minorHAnsi" w:cstheme="minorHAnsi"/>
          <w:sz w:val="23"/>
          <w:szCs w:val="23"/>
        </w:rPr>
        <w:t xml:space="preserve">an a relapse of mental illness. </w:t>
      </w:r>
    </w:p>
    <w:p w:rsidR="0025414A" w:rsidRPr="00EA2E59" w:rsidRDefault="0025414A" w:rsidP="0025414A">
      <w:pPr>
        <w:pStyle w:val="Default"/>
        <w:rPr>
          <w:rFonts w:asciiTheme="minorHAnsi" w:hAnsiTheme="minorHAnsi" w:cstheme="minorHAnsi"/>
          <w:sz w:val="23"/>
          <w:szCs w:val="23"/>
        </w:rPr>
      </w:pPr>
    </w:p>
    <w:p w:rsidR="0025414A" w:rsidRDefault="0025414A" w:rsidP="0025414A">
      <w:pPr>
        <w:pStyle w:val="Default"/>
        <w:rPr>
          <w:color w:val="auto"/>
          <w:sz w:val="23"/>
          <w:szCs w:val="23"/>
        </w:rPr>
      </w:pPr>
      <w:r>
        <w:rPr>
          <w:noProof/>
          <w:lang w:eastAsia="en-GB"/>
        </w:rPr>
        <mc:AlternateContent>
          <mc:Choice Requires="wps">
            <w:drawing>
              <wp:anchor distT="0" distB="0" distL="114300" distR="114300" simplePos="0" relativeHeight="251666432" behindDoc="0" locked="0" layoutInCell="1" allowOverlap="1" wp14:anchorId="199B0D87" wp14:editId="6C62B41B">
                <wp:simplePos x="0" y="0"/>
                <wp:positionH relativeFrom="margin">
                  <wp:align>center</wp:align>
                </wp:positionH>
                <wp:positionV relativeFrom="paragraph">
                  <wp:posOffset>249458</wp:posOffset>
                </wp:positionV>
                <wp:extent cx="5099050" cy="1132205"/>
                <wp:effectExtent l="0" t="0" r="25400" b="10795"/>
                <wp:wrapSquare wrapText="bothSides"/>
                <wp:docPr id="13" name="Text Box 13"/>
                <wp:cNvGraphicFramePr/>
                <a:graphic xmlns:a="http://schemas.openxmlformats.org/drawingml/2006/main">
                  <a:graphicData uri="http://schemas.microsoft.com/office/word/2010/wordprocessingShape">
                    <wps:wsp>
                      <wps:cNvSpPr txBox="1"/>
                      <wps:spPr>
                        <a:xfrm>
                          <a:off x="0" y="0"/>
                          <a:ext cx="5099050" cy="113220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wps:spPr>
                      <wps:style>
                        <a:lnRef idx="2">
                          <a:schemeClr val="dk1"/>
                        </a:lnRef>
                        <a:fillRef idx="1">
                          <a:schemeClr val="lt1"/>
                        </a:fillRef>
                        <a:effectRef idx="0">
                          <a:schemeClr val="dk1"/>
                        </a:effectRef>
                        <a:fontRef idx="minor">
                          <a:schemeClr val="dk1"/>
                        </a:fontRef>
                      </wps:style>
                      <wps:txbx>
                        <w:txbxContent>
                          <w:p w:rsidR="00EC4440" w:rsidRPr="000B4303" w:rsidRDefault="00EC4440" w:rsidP="0025414A">
                            <w:pPr>
                              <w:pStyle w:val="Default"/>
                              <w:jc w:val="center"/>
                              <w:rPr>
                                <w:rFonts w:asciiTheme="minorHAnsi" w:hAnsiTheme="minorHAnsi" w:cstheme="minorHAnsi"/>
                                <w:i/>
                                <w:color w:val="auto"/>
                                <w:sz w:val="32"/>
                                <w:szCs w:val="23"/>
                                <w:u w:val="single"/>
                              </w:rPr>
                            </w:pPr>
                            <w:r w:rsidRPr="000B4303">
                              <w:rPr>
                                <w:rFonts w:asciiTheme="minorHAnsi" w:hAnsiTheme="minorHAnsi" w:cstheme="minorHAnsi"/>
                                <w:i/>
                                <w:sz w:val="32"/>
                                <w:szCs w:val="23"/>
                              </w:rPr>
                              <w:t xml:space="preserve">People with mental illness are </w:t>
                            </w:r>
                            <w:r w:rsidRPr="000B4303">
                              <w:rPr>
                                <w:rFonts w:asciiTheme="minorHAnsi" w:hAnsiTheme="minorHAnsi" w:cstheme="minorHAnsi"/>
                                <w:b/>
                                <w:i/>
                                <w:sz w:val="32"/>
                                <w:szCs w:val="23"/>
                              </w:rPr>
                              <w:t>more</w:t>
                            </w:r>
                            <w:r w:rsidRPr="000B4303">
                              <w:rPr>
                                <w:rFonts w:asciiTheme="minorHAnsi" w:hAnsiTheme="minorHAnsi" w:cstheme="minorHAnsi"/>
                                <w:i/>
                                <w:sz w:val="32"/>
                                <w:szCs w:val="23"/>
                              </w:rPr>
                              <w:t xml:space="preserve"> likely to experience physical health problems than those without, and so the possibility of delirium should always be considered, and investigated appropriately.</w:t>
                            </w:r>
                          </w:p>
                          <w:p w:rsidR="00EC4440" w:rsidRPr="000B4303" w:rsidRDefault="00EC4440" w:rsidP="0025414A">
                            <w:pPr>
                              <w:pStyle w:val="Default"/>
                              <w:jc w:val="center"/>
                              <w:rPr>
                                <w:i/>
                                <w:sz w:val="32"/>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0D87" id="Text Box 13" o:spid="_x0000_s1036" type="#_x0000_t202" style="position:absolute;margin-left:0;margin-top:19.65pt;width:401.5pt;height:89.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" fillcolor="#83d3ff" strokecolor="black [3200]" strokeweight="2pt">
                <v:fill color2="#dbf0ff" rotate="t" colors="0 #83d3ff;.5 #b5e2ff;1 #dbf0ff" focus="100%" type="gradient"/>
                <v:textbox>
                  <w:txbxContent>
                    <w:p w:rsidR="00EC4440" w:rsidRPr="000B4303" w:rsidRDefault="00EC4440" w:rsidP="0025414A">
                      <w:pPr>
                        <w:pStyle w:val="Default"/>
                        <w:jc w:val="center"/>
                        <w:rPr>
                          <w:rFonts w:asciiTheme="minorHAnsi" w:hAnsiTheme="minorHAnsi" w:cstheme="minorHAnsi"/>
                          <w:i/>
                          <w:color w:val="auto"/>
                          <w:sz w:val="32"/>
                          <w:szCs w:val="23"/>
                          <w:u w:val="single"/>
                        </w:rPr>
                      </w:pPr>
                      <w:r w:rsidRPr="000B4303">
                        <w:rPr>
                          <w:rFonts w:asciiTheme="minorHAnsi" w:hAnsiTheme="minorHAnsi" w:cstheme="minorHAnsi"/>
                          <w:i/>
                          <w:sz w:val="32"/>
                          <w:szCs w:val="23"/>
                        </w:rPr>
                        <w:t xml:space="preserve">People with mental illness are </w:t>
                      </w:r>
                      <w:r w:rsidRPr="000B4303">
                        <w:rPr>
                          <w:rFonts w:asciiTheme="minorHAnsi" w:hAnsiTheme="minorHAnsi" w:cstheme="minorHAnsi"/>
                          <w:b/>
                          <w:i/>
                          <w:sz w:val="32"/>
                          <w:szCs w:val="23"/>
                        </w:rPr>
                        <w:t>more</w:t>
                      </w:r>
                      <w:r w:rsidRPr="000B4303">
                        <w:rPr>
                          <w:rFonts w:asciiTheme="minorHAnsi" w:hAnsiTheme="minorHAnsi" w:cstheme="minorHAnsi"/>
                          <w:i/>
                          <w:sz w:val="32"/>
                          <w:szCs w:val="23"/>
                        </w:rPr>
                        <w:t xml:space="preserve"> likely to experience physical health problems than those without, and so the possibility of delirium should always be considered, and investigated appropriately.</w:t>
                      </w:r>
                    </w:p>
                    <w:p w:rsidR="00EC4440" w:rsidRPr="000B4303" w:rsidRDefault="00EC4440" w:rsidP="0025414A">
                      <w:pPr>
                        <w:pStyle w:val="Default"/>
                        <w:jc w:val="center"/>
                        <w:rPr>
                          <w:i/>
                          <w:sz w:val="32"/>
                          <w:szCs w:val="23"/>
                        </w:rPr>
                      </w:pPr>
                    </w:p>
                  </w:txbxContent>
                </v:textbox>
                <w10:wrap type="square" anchorx="margin"/>
              </v:shape>
            </w:pict>
          </mc:Fallback>
        </mc:AlternateContent>
      </w:r>
    </w:p>
    <w:p w:rsidR="0025414A" w:rsidRDefault="0025414A" w:rsidP="0025414A">
      <w:pPr>
        <w:pStyle w:val="Default"/>
        <w:rPr>
          <w:color w:val="auto"/>
        </w:rPr>
      </w:pPr>
    </w:p>
    <w:p w:rsidR="0025414A" w:rsidRDefault="0025414A" w:rsidP="0025414A">
      <w:pPr>
        <w:pStyle w:val="Default"/>
        <w:pageBreakBefore/>
        <w:rPr>
          <w:color w:val="auto"/>
          <w:sz w:val="23"/>
          <w:szCs w:val="23"/>
        </w:rPr>
      </w:pPr>
      <w:r>
        <w:rPr>
          <w:b/>
          <w:bCs/>
          <w:color w:val="auto"/>
          <w:sz w:val="23"/>
          <w:szCs w:val="23"/>
        </w:rPr>
        <w:lastRenderedPageBreak/>
        <w:t>5. Non-pharmacological Management</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color w:val="auto"/>
          <w:sz w:val="23"/>
          <w:szCs w:val="23"/>
        </w:rPr>
        <w:t xml:space="preserve">The </w:t>
      </w:r>
      <w:r>
        <w:rPr>
          <w:b/>
          <w:bCs/>
          <w:color w:val="auto"/>
          <w:sz w:val="23"/>
          <w:szCs w:val="23"/>
        </w:rPr>
        <w:t xml:space="preserve">practical steps noted above </w:t>
      </w:r>
      <w:r>
        <w:rPr>
          <w:color w:val="auto"/>
          <w:sz w:val="23"/>
          <w:szCs w:val="23"/>
        </w:rPr>
        <w:t>to prevent or reduce the risk of delirium also apply to the general principles of managing delirium.</w:t>
      </w:r>
    </w:p>
    <w:p w:rsidR="0025414A" w:rsidRDefault="0025414A" w:rsidP="0025414A">
      <w:pPr>
        <w:pStyle w:val="Default"/>
        <w:rPr>
          <w:color w:val="auto"/>
          <w:sz w:val="23"/>
          <w:szCs w:val="23"/>
        </w:rPr>
      </w:pPr>
      <w:r>
        <w:rPr>
          <w:color w:val="auto"/>
          <w:sz w:val="23"/>
          <w:szCs w:val="23"/>
        </w:rPr>
        <w:t xml:space="preserve"> </w:t>
      </w:r>
    </w:p>
    <w:p w:rsidR="0025414A" w:rsidRDefault="0025414A" w:rsidP="0025414A">
      <w:pPr>
        <w:pStyle w:val="Default"/>
        <w:rPr>
          <w:color w:val="auto"/>
          <w:sz w:val="23"/>
          <w:szCs w:val="23"/>
        </w:rPr>
      </w:pPr>
      <w:r>
        <w:rPr>
          <w:color w:val="auto"/>
          <w:sz w:val="23"/>
          <w:szCs w:val="23"/>
        </w:rPr>
        <w:t>In addition</w:t>
      </w:r>
      <w:r w:rsidR="00063F1A">
        <w:rPr>
          <w:color w:val="auto"/>
          <w:sz w:val="23"/>
          <w:szCs w:val="23"/>
        </w:rPr>
        <w:t>,</w:t>
      </w:r>
      <w:r>
        <w:rPr>
          <w:color w:val="auto"/>
          <w:sz w:val="23"/>
          <w:szCs w:val="23"/>
        </w:rPr>
        <w:t xml:space="preserve"> there are other </w:t>
      </w:r>
      <w:r>
        <w:rPr>
          <w:b/>
          <w:bCs/>
          <w:color w:val="auto"/>
          <w:sz w:val="23"/>
          <w:szCs w:val="23"/>
        </w:rPr>
        <w:t xml:space="preserve">non-pharmacological steps </w:t>
      </w:r>
      <w:r>
        <w:rPr>
          <w:color w:val="auto"/>
          <w:sz w:val="23"/>
          <w:szCs w:val="23"/>
        </w:rPr>
        <w:t xml:space="preserve">which can be utilised such as: </w:t>
      </w:r>
    </w:p>
    <w:p w:rsidR="0025414A" w:rsidRDefault="0025414A" w:rsidP="0025414A">
      <w:pPr>
        <w:pStyle w:val="Default"/>
        <w:spacing w:after="34"/>
        <w:rPr>
          <w:color w:val="auto"/>
          <w:sz w:val="23"/>
          <w:szCs w:val="23"/>
        </w:rPr>
      </w:pPr>
    </w:p>
    <w:p w:rsidR="0025414A" w:rsidRDefault="0025414A" w:rsidP="0025414A">
      <w:pPr>
        <w:pStyle w:val="Default"/>
        <w:numPr>
          <w:ilvl w:val="0"/>
          <w:numId w:val="20"/>
        </w:numPr>
        <w:spacing w:after="34"/>
        <w:rPr>
          <w:color w:val="auto"/>
          <w:sz w:val="23"/>
          <w:szCs w:val="23"/>
        </w:rPr>
      </w:pPr>
      <w:r>
        <w:rPr>
          <w:color w:val="auto"/>
          <w:sz w:val="23"/>
          <w:szCs w:val="23"/>
        </w:rPr>
        <w:t xml:space="preserve">Providing </w:t>
      </w:r>
      <w:r w:rsidRPr="00D62E84">
        <w:rPr>
          <w:b/>
          <w:color w:val="auto"/>
          <w:sz w:val="23"/>
          <w:szCs w:val="23"/>
        </w:rPr>
        <w:t>information to family</w:t>
      </w:r>
      <w:r>
        <w:rPr>
          <w:color w:val="auto"/>
          <w:sz w:val="23"/>
          <w:szCs w:val="23"/>
        </w:rPr>
        <w:t xml:space="preserve"> regarding delirium </w:t>
      </w:r>
    </w:p>
    <w:p w:rsidR="0025414A" w:rsidRDefault="0025414A" w:rsidP="0025414A">
      <w:pPr>
        <w:pStyle w:val="Default"/>
        <w:numPr>
          <w:ilvl w:val="0"/>
          <w:numId w:val="20"/>
        </w:numPr>
        <w:spacing w:after="34"/>
        <w:rPr>
          <w:color w:val="auto"/>
          <w:sz w:val="23"/>
          <w:szCs w:val="23"/>
        </w:rPr>
      </w:pPr>
      <w:r w:rsidRPr="000B4303">
        <w:rPr>
          <w:color w:val="auto"/>
          <w:sz w:val="23"/>
          <w:szCs w:val="23"/>
        </w:rPr>
        <w:t>Completion of “</w:t>
      </w:r>
      <w:r w:rsidRPr="00D62E84">
        <w:rPr>
          <w:b/>
          <w:color w:val="auto"/>
          <w:sz w:val="23"/>
          <w:szCs w:val="23"/>
        </w:rPr>
        <w:t>Getting to Know me” documents</w:t>
      </w:r>
      <w:r w:rsidRPr="000B4303">
        <w:rPr>
          <w:color w:val="auto"/>
          <w:sz w:val="23"/>
          <w:szCs w:val="23"/>
        </w:rPr>
        <w:t xml:space="preserve"> by family/friends and staff using this information to inform care and meaningful</w:t>
      </w:r>
      <w:r w:rsidR="00EC4440">
        <w:rPr>
          <w:color w:val="auto"/>
          <w:sz w:val="23"/>
          <w:szCs w:val="23"/>
        </w:rPr>
        <w:t xml:space="preserve"> interactions with the patient</w:t>
      </w:r>
    </w:p>
    <w:p w:rsidR="0025414A" w:rsidRDefault="0025414A" w:rsidP="0025414A">
      <w:pPr>
        <w:pStyle w:val="Default"/>
        <w:numPr>
          <w:ilvl w:val="0"/>
          <w:numId w:val="20"/>
        </w:numPr>
        <w:spacing w:after="34"/>
        <w:rPr>
          <w:color w:val="auto"/>
          <w:sz w:val="23"/>
          <w:szCs w:val="23"/>
        </w:rPr>
      </w:pPr>
      <w:r w:rsidRPr="000B4303">
        <w:rPr>
          <w:color w:val="auto"/>
          <w:sz w:val="23"/>
          <w:szCs w:val="23"/>
        </w:rPr>
        <w:t xml:space="preserve">Adopting a </w:t>
      </w:r>
      <w:r w:rsidRPr="00D62E84">
        <w:rPr>
          <w:b/>
          <w:color w:val="auto"/>
          <w:sz w:val="23"/>
          <w:szCs w:val="23"/>
        </w:rPr>
        <w:t>flexible approach to visiting,</w:t>
      </w:r>
      <w:r w:rsidRPr="000B4303">
        <w:rPr>
          <w:color w:val="auto"/>
          <w:sz w:val="23"/>
          <w:szCs w:val="23"/>
        </w:rPr>
        <w:t xml:space="preserve"> particularly during periods when the patient is distressed. If this is not possible then facilitating phone calls or video ca</w:t>
      </w:r>
      <w:r w:rsidR="00EC4440">
        <w:rPr>
          <w:color w:val="auto"/>
          <w:sz w:val="23"/>
          <w:szCs w:val="23"/>
        </w:rPr>
        <w:t>lls with family may be helpful</w:t>
      </w:r>
    </w:p>
    <w:p w:rsidR="0025414A" w:rsidRDefault="0025414A" w:rsidP="0025414A">
      <w:pPr>
        <w:pStyle w:val="Default"/>
        <w:numPr>
          <w:ilvl w:val="0"/>
          <w:numId w:val="20"/>
        </w:numPr>
        <w:spacing w:after="34"/>
        <w:rPr>
          <w:color w:val="auto"/>
          <w:sz w:val="23"/>
          <w:szCs w:val="23"/>
        </w:rPr>
      </w:pPr>
      <w:r>
        <w:rPr>
          <w:color w:val="auto"/>
          <w:sz w:val="23"/>
          <w:szCs w:val="23"/>
        </w:rPr>
        <w:t>Consider</w:t>
      </w:r>
      <w:r w:rsidRPr="000B4303">
        <w:rPr>
          <w:color w:val="auto"/>
          <w:sz w:val="23"/>
          <w:szCs w:val="23"/>
        </w:rPr>
        <w:t xml:space="preserve"> </w:t>
      </w:r>
      <w:r w:rsidRPr="00D62E84">
        <w:rPr>
          <w:b/>
          <w:color w:val="auto"/>
          <w:sz w:val="23"/>
          <w:szCs w:val="23"/>
        </w:rPr>
        <w:t>one to one nursing</w:t>
      </w:r>
      <w:r w:rsidR="00EC4440">
        <w:rPr>
          <w:color w:val="auto"/>
          <w:sz w:val="23"/>
          <w:szCs w:val="23"/>
        </w:rPr>
        <w:t xml:space="preserve"> care</w:t>
      </w:r>
    </w:p>
    <w:p w:rsidR="0025414A" w:rsidRDefault="0025414A" w:rsidP="0025414A">
      <w:pPr>
        <w:pStyle w:val="Default"/>
        <w:numPr>
          <w:ilvl w:val="0"/>
          <w:numId w:val="20"/>
        </w:numPr>
        <w:spacing w:after="34"/>
        <w:rPr>
          <w:color w:val="auto"/>
          <w:sz w:val="23"/>
          <w:szCs w:val="23"/>
        </w:rPr>
      </w:pPr>
      <w:r w:rsidRPr="000B4303">
        <w:rPr>
          <w:color w:val="auto"/>
          <w:sz w:val="23"/>
          <w:szCs w:val="23"/>
        </w:rPr>
        <w:t xml:space="preserve">As well as using clocks and calendars, </w:t>
      </w:r>
      <w:r w:rsidRPr="00D62E84">
        <w:rPr>
          <w:b/>
          <w:color w:val="auto"/>
          <w:sz w:val="23"/>
          <w:szCs w:val="23"/>
        </w:rPr>
        <w:t>orientating the patient</w:t>
      </w:r>
      <w:r w:rsidRPr="000B4303">
        <w:rPr>
          <w:color w:val="auto"/>
          <w:sz w:val="23"/>
          <w:szCs w:val="23"/>
        </w:rPr>
        <w:t xml:space="preserve"> can also be done verbally or with signs e.g on their door, name badges, </w:t>
      </w:r>
      <w:r>
        <w:rPr>
          <w:color w:val="auto"/>
          <w:sz w:val="23"/>
          <w:szCs w:val="23"/>
        </w:rPr>
        <w:t xml:space="preserve">introducing yourself </w:t>
      </w:r>
      <w:r w:rsidRPr="000B4303">
        <w:rPr>
          <w:color w:val="auto"/>
          <w:sz w:val="23"/>
          <w:szCs w:val="23"/>
        </w:rPr>
        <w:t xml:space="preserve"> </w:t>
      </w:r>
    </w:p>
    <w:p w:rsidR="0025414A" w:rsidRDefault="0025414A" w:rsidP="0025414A">
      <w:pPr>
        <w:pStyle w:val="Default"/>
        <w:numPr>
          <w:ilvl w:val="0"/>
          <w:numId w:val="20"/>
        </w:numPr>
        <w:spacing w:after="34"/>
        <w:rPr>
          <w:color w:val="auto"/>
          <w:sz w:val="23"/>
          <w:szCs w:val="23"/>
        </w:rPr>
      </w:pPr>
      <w:r w:rsidRPr="000B4303">
        <w:rPr>
          <w:color w:val="auto"/>
          <w:sz w:val="23"/>
          <w:szCs w:val="23"/>
        </w:rPr>
        <w:t xml:space="preserve">Placing </w:t>
      </w:r>
      <w:r w:rsidRPr="00D62E84">
        <w:rPr>
          <w:b/>
          <w:color w:val="auto"/>
          <w:sz w:val="23"/>
          <w:szCs w:val="23"/>
        </w:rPr>
        <w:t>familiar objects in the room</w:t>
      </w:r>
      <w:r w:rsidRPr="000B4303">
        <w:rPr>
          <w:color w:val="auto"/>
          <w:sz w:val="23"/>
          <w:szCs w:val="23"/>
        </w:rPr>
        <w:t xml:space="preserve"> (photographs, cushions and r</w:t>
      </w:r>
      <w:r w:rsidR="00EC4440">
        <w:rPr>
          <w:color w:val="auto"/>
          <w:sz w:val="23"/>
          <w:szCs w:val="23"/>
        </w:rPr>
        <w:t>adio) can help reduce distress</w:t>
      </w:r>
    </w:p>
    <w:p w:rsidR="0025414A" w:rsidRPr="000B4303" w:rsidRDefault="0025414A" w:rsidP="0025414A">
      <w:pPr>
        <w:pStyle w:val="Default"/>
        <w:numPr>
          <w:ilvl w:val="0"/>
          <w:numId w:val="20"/>
        </w:numPr>
        <w:spacing w:after="34"/>
        <w:rPr>
          <w:color w:val="auto"/>
          <w:sz w:val="23"/>
          <w:szCs w:val="23"/>
        </w:rPr>
      </w:pPr>
      <w:r w:rsidRPr="00D62E84">
        <w:rPr>
          <w:b/>
          <w:color w:val="auto"/>
          <w:sz w:val="23"/>
          <w:szCs w:val="23"/>
        </w:rPr>
        <w:t>Reducing stimulation</w:t>
      </w:r>
      <w:r w:rsidRPr="000B4303">
        <w:rPr>
          <w:color w:val="auto"/>
          <w:sz w:val="23"/>
          <w:szCs w:val="23"/>
        </w:rPr>
        <w:t xml:space="preserve"> in their environment, e.g. reducing noise, light and the number of people coming in and out of the room, moving to</w:t>
      </w:r>
      <w:r w:rsidR="00EC4440">
        <w:rPr>
          <w:color w:val="auto"/>
          <w:sz w:val="23"/>
          <w:szCs w:val="23"/>
        </w:rPr>
        <w:t xml:space="preserve"> a side room if possible</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b/>
          <w:bCs/>
          <w:color w:val="auto"/>
          <w:sz w:val="23"/>
          <w:szCs w:val="23"/>
        </w:rPr>
        <w:t xml:space="preserve">6. What are the pharmacological management options? </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color w:val="auto"/>
          <w:sz w:val="23"/>
          <w:szCs w:val="23"/>
        </w:rPr>
        <w:t>If the above practical steps have been taken and a patient is distressed and/or presenting a significa</w:t>
      </w:r>
      <w:r w:rsidR="00063F1A">
        <w:rPr>
          <w:color w:val="auto"/>
          <w:sz w:val="23"/>
          <w:szCs w:val="23"/>
        </w:rPr>
        <w:t>nt risk to themselves or others,</w:t>
      </w:r>
      <w:r>
        <w:rPr>
          <w:color w:val="auto"/>
          <w:sz w:val="23"/>
          <w:szCs w:val="23"/>
        </w:rPr>
        <w:t xml:space="preserve"> then pharmacological treatments can be considered. </w:t>
      </w:r>
    </w:p>
    <w:p w:rsidR="0025414A" w:rsidRDefault="0025414A" w:rsidP="0025414A">
      <w:pPr>
        <w:pStyle w:val="Default"/>
        <w:rPr>
          <w:sz w:val="23"/>
          <w:szCs w:val="23"/>
        </w:rPr>
      </w:pPr>
    </w:p>
    <w:p w:rsidR="0025414A" w:rsidRDefault="0025414A" w:rsidP="0025414A">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76672" behindDoc="0" locked="0" layoutInCell="1" allowOverlap="1" wp14:anchorId="21A45544" wp14:editId="3867C315">
                <wp:simplePos x="0" y="0"/>
                <wp:positionH relativeFrom="margin">
                  <wp:posOffset>76200</wp:posOffset>
                </wp:positionH>
                <wp:positionV relativeFrom="paragraph">
                  <wp:posOffset>28575</wp:posOffset>
                </wp:positionV>
                <wp:extent cx="5581650" cy="2990850"/>
                <wp:effectExtent l="19050" t="19050" r="19050" b="19050"/>
                <wp:wrapNone/>
                <wp:docPr id="14" name="Text Box 14"/>
                <wp:cNvGraphicFramePr/>
                <a:graphic xmlns:a="http://schemas.openxmlformats.org/drawingml/2006/main">
                  <a:graphicData uri="http://schemas.microsoft.com/office/word/2010/wordprocessingShape">
                    <wps:wsp>
                      <wps:cNvSpPr txBox="1"/>
                      <wps:spPr>
                        <a:xfrm>
                          <a:off x="0" y="0"/>
                          <a:ext cx="5581650" cy="2990850"/>
                        </a:xfrm>
                        <a:prstGeom prst="rect">
                          <a:avLst/>
                        </a:prstGeom>
                        <a:solidFill>
                          <a:schemeClr val="lt1"/>
                        </a:solidFill>
                        <a:ln w="38100">
                          <a:solidFill>
                            <a:srgbClr val="00B0F0"/>
                          </a:solidFill>
                        </a:ln>
                      </wps:spPr>
                      <wps:txbx>
                        <w:txbxContent>
                          <w:p w:rsidR="00EC4440" w:rsidRPr="006E3890" w:rsidRDefault="00EC4440" w:rsidP="0025414A">
                            <w:pPr>
                              <w:rPr>
                                <w:sz w:val="2"/>
                                <w:szCs w:val="23"/>
                              </w:rPr>
                            </w:pPr>
                          </w:p>
                          <w:p w:rsidR="00EC4440" w:rsidRDefault="00EC4440" w:rsidP="0025414A">
                            <w:pPr>
                              <w:pStyle w:val="Default"/>
                              <w:numPr>
                                <w:ilvl w:val="0"/>
                                <w:numId w:val="38"/>
                              </w:numPr>
                              <w:rPr>
                                <w:color w:val="auto"/>
                                <w:sz w:val="23"/>
                                <w:szCs w:val="23"/>
                              </w:rPr>
                            </w:pPr>
                            <w:r>
                              <w:rPr>
                                <w:color w:val="auto"/>
                                <w:sz w:val="23"/>
                                <w:szCs w:val="23"/>
                              </w:rPr>
                              <w:t>Any medication presents a risk of side effects and the decision on whether to prescribe should be balanced - considering these risks versus the potential benefits</w:t>
                            </w:r>
                          </w:p>
                          <w:p w:rsidR="00EC4440" w:rsidRDefault="00EC4440" w:rsidP="0025414A">
                            <w:pPr>
                              <w:pStyle w:val="Default"/>
                              <w:numPr>
                                <w:ilvl w:val="0"/>
                                <w:numId w:val="38"/>
                              </w:numPr>
                              <w:rPr>
                                <w:color w:val="auto"/>
                                <w:sz w:val="23"/>
                                <w:szCs w:val="23"/>
                              </w:rPr>
                            </w:pPr>
                            <w:r w:rsidRPr="00D62E84">
                              <w:rPr>
                                <w:color w:val="auto"/>
                                <w:sz w:val="23"/>
                                <w:szCs w:val="23"/>
                              </w:rPr>
                              <w:t>Risks include inc</w:t>
                            </w:r>
                            <w:r>
                              <w:rPr>
                                <w:color w:val="auto"/>
                                <w:sz w:val="23"/>
                                <w:szCs w:val="23"/>
                              </w:rPr>
                              <w:t>reased risk of stroke,</w:t>
                            </w:r>
                            <w:r w:rsidRPr="00D62E84">
                              <w:rPr>
                                <w:color w:val="auto"/>
                                <w:sz w:val="23"/>
                                <w:szCs w:val="23"/>
                              </w:rPr>
                              <w:t xml:space="preserve"> reduced mobility</w:t>
                            </w:r>
                            <w:r>
                              <w:rPr>
                                <w:color w:val="auto"/>
                                <w:sz w:val="23"/>
                                <w:szCs w:val="23"/>
                              </w:rPr>
                              <w:t>, falls, worsening of confusion</w:t>
                            </w:r>
                            <w:r w:rsidRPr="00D62E84">
                              <w:rPr>
                                <w:color w:val="auto"/>
                                <w:sz w:val="23"/>
                                <w:szCs w:val="23"/>
                              </w:rPr>
                              <w:t xml:space="preserve"> a</w:t>
                            </w:r>
                            <w:r>
                              <w:rPr>
                                <w:color w:val="auto"/>
                                <w:sz w:val="23"/>
                                <w:szCs w:val="23"/>
                              </w:rPr>
                              <w:t>nd extrapyramidal side effects, particularly in elderly patients</w:t>
                            </w:r>
                            <w:r w:rsidRPr="00D62E84">
                              <w:rPr>
                                <w:color w:val="auto"/>
                                <w:sz w:val="23"/>
                                <w:szCs w:val="23"/>
                              </w:rPr>
                              <w:t xml:space="preserve"> </w:t>
                            </w:r>
                          </w:p>
                          <w:p w:rsidR="00EC4440" w:rsidRDefault="00EC4440" w:rsidP="0025414A">
                            <w:pPr>
                              <w:pStyle w:val="Default"/>
                              <w:numPr>
                                <w:ilvl w:val="0"/>
                                <w:numId w:val="38"/>
                              </w:numPr>
                              <w:rPr>
                                <w:color w:val="auto"/>
                                <w:sz w:val="23"/>
                                <w:szCs w:val="23"/>
                              </w:rPr>
                            </w:pPr>
                            <w:r w:rsidRPr="00D62E84">
                              <w:rPr>
                                <w:color w:val="auto"/>
                                <w:sz w:val="23"/>
                                <w:szCs w:val="23"/>
                              </w:rPr>
                              <w:t>Decisions on whether to prescribe should be discussed with the patient or next of kin</w:t>
                            </w:r>
                            <w:r>
                              <w:rPr>
                                <w:color w:val="auto"/>
                                <w:sz w:val="23"/>
                                <w:szCs w:val="23"/>
                              </w:rPr>
                              <w:t xml:space="preserve">/guardian/power of attorney, </w:t>
                            </w:r>
                            <w:r w:rsidRPr="00D62E84">
                              <w:rPr>
                                <w:color w:val="auto"/>
                                <w:sz w:val="23"/>
                                <w:szCs w:val="23"/>
                              </w:rPr>
                              <w:t>particularly as some of the drugs noted here wo</w:t>
                            </w:r>
                            <w:r>
                              <w:rPr>
                                <w:color w:val="auto"/>
                                <w:sz w:val="23"/>
                                <w:szCs w:val="23"/>
                              </w:rPr>
                              <w:t>uld be prescribed off-licence</w:t>
                            </w:r>
                          </w:p>
                          <w:p w:rsidR="00EC4440" w:rsidRPr="00411315" w:rsidRDefault="00EC4440" w:rsidP="0025414A">
                            <w:pPr>
                              <w:pStyle w:val="Default"/>
                              <w:numPr>
                                <w:ilvl w:val="0"/>
                                <w:numId w:val="38"/>
                              </w:numPr>
                              <w:rPr>
                                <w:color w:val="auto"/>
                                <w:sz w:val="23"/>
                                <w:szCs w:val="23"/>
                              </w:rPr>
                            </w:pPr>
                            <w:r w:rsidRPr="00D62E84">
                              <w:rPr>
                                <w:bCs/>
                                <w:color w:val="auto"/>
                                <w:sz w:val="23"/>
                                <w:szCs w:val="23"/>
                              </w:rPr>
                              <w:t>If the patient is already on an antipsychotic medication it may be appropriate for this to be increased rather than adding different types of antipsychotic. Contact Liaison Psychiatry or out of hours Duty Psychiatrist for advice regardin</w:t>
                            </w:r>
                            <w:r>
                              <w:rPr>
                                <w:bCs/>
                                <w:color w:val="auto"/>
                                <w:sz w:val="23"/>
                                <w:szCs w:val="23"/>
                              </w:rPr>
                              <w:t>g this</w:t>
                            </w:r>
                            <w:r w:rsidRPr="00D62E84">
                              <w:rPr>
                                <w:bCs/>
                                <w:color w:val="auto"/>
                                <w:sz w:val="23"/>
                                <w:szCs w:val="23"/>
                              </w:rPr>
                              <w:t xml:space="preserve"> </w:t>
                            </w:r>
                          </w:p>
                          <w:p w:rsidR="00EC4440" w:rsidRDefault="00EC4440" w:rsidP="00411315">
                            <w:pPr>
                              <w:pStyle w:val="Default"/>
                              <w:numPr>
                                <w:ilvl w:val="0"/>
                                <w:numId w:val="38"/>
                              </w:numPr>
                              <w:rPr>
                                <w:color w:val="auto"/>
                                <w:sz w:val="23"/>
                                <w:szCs w:val="23"/>
                              </w:rPr>
                            </w:pPr>
                            <w:r>
                              <w:rPr>
                                <w:color w:val="auto"/>
                                <w:sz w:val="23"/>
                                <w:szCs w:val="23"/>
                              </w:rPr>
                              <w:t>There is increased mortality with all antipsychotic use in dementia, but low dose risperidone is arguably a better choice than haloperidol in frail elderly with delirium in this regard</w:t>
                            </w:r>
                          </w:p>
                          <w:p w:rsidR="00EC4440" w:rsidRPr="00D62E84" w:rsidRDefault="00EC4440" w:rsidP="00EC4440">
                            <w:pPr>
                              <w:pStyle w:val="Default"/>
                              <w:ind w:left="720"/>
                              <w:rPr>
                                <w:color w:val="auto"/>
                                <w:sz w:val="23"/>
                                <w:szCs w:val="23"/>
                              </w:rPr>
                            </w:pPr>
                          </w:p>
                          <w:p w:rsidR="00EC4440" w:rsidRDefault="00EC4440" w:rsidP="0025414A"/>
                          <w:p w:rsidR="00EC4440" w:rsidRDefault="00EC4440" w:rsidP="0025414A"/>
                          <w:p w:rsidR="00EC4440" w:rsidRDefault="00EC4440" w:rsidP="0025414A"/>
                          <w:p w:rsidR="00EC4440" w:rsidRDefault="00EC4440" w:rsidP="002541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45544" id="Text Box 14" o:spid="_x0000_s1037" type="#_x0000_t202" style="position:absolute;margin-left:6pt;margin-top:2.25pt;width:439.5pt;height:23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" fillcolor="white [3201]" strokecolor="#00b0f0" strokeweight="3pt">
                <v:textbox>
                  <w:txbxContent>
                    <w:p w:rsidR="00EC4440" w:rsidRPr="006E3890" w:rsidRDefault="00EC4440" w:rsidP="0025414A">
                      <w:pPr>
                        <w:rPr>
                          <w:sz w:val="2"/>
                          <w:szCs w:val="23"/>
                        </w:rPr>
                      </w:pPr>
                    </w:p>
                    <w:p w:rsidR="00EC4440" w:rsidRDefault="00EC4440" w:rsidP="0025414A">
                      <w:pPr>
                        <w:pStyle w:val="Default"/>
                        <w:numPr>
                          <w:ilvl w:val="0"/>
                          <w:numId w:val="38"/>
                        </w:numPr>
                        <w:rPr>
                          <w:color w:val="auto"/>
                          <w:sz w:val="23"/>
                          <w:szCs w:val="23"/>
                        </w:rPr>
                      </w:pPr>
                      <w:r>
                        <w:rPr>
                          <w:color w:val="auto"/>
                          <w:sz w:val="23"/>
                          <w:szCs w:val="23"/>
                        </w:rPr>
                        <w:t>Any medication presents a risk of side effects and the decision on whether to prescribe should be balanced - considering these risks versus the potential benefits</w:t>
                      </w:r>
                    </w:p>
                    <w:p w:rsidR="00EC4440" w:rsidRDefault="00EC4440" w:rsidP="0025414A">
                      <w:pPr>
                        <w:pStyle w:val="Default"/>
                        <w:numPr>
                          <w:ilvl w:val="0"/>
                          <w:numId w:val="38"/>
                        </w:numPr>
                        <w:rPr>
                          <w:color w:val="auto"/>
                          <w:sz w:val="23"/>
                          <w:szCs w:val="23"/>
                        </w:rPr>
                      </w:pPr>
                      <w:r w:rsidRPr="00D62E84">
                        <w:rPr>
                          <w:color w:val="auto"/>
                          <w:sz w:val="23"/>
                          <w:szCs w:val="23"/>
                        </w:rPr>
                        <w:t>Risks include inc</w:t>
                      </w:r>
                      <w:r>
                        <w:rPr>
                          <w:color w:val="auto"/>
                          <w:sz w:val="23"/>
                          <w:szCs w:val="23"/>
                        </w:rPr>
                        <w:t>reased risk of stroke,</w:t>
                      </w:r>
                      <w:r w:rsidRPr="00D62E84">
                        <w:rPr>
                          <w:color w:val="auto"/>
                          <w:sz w:val="23"/>
                          <w:szCs w:val="23"/>
                        </w:rPr>
                        <w:t xml:space="preserve"> reduced mobility</w:t>
                      </w:r>
                      <w:r>
                        <w:rPr>
                          <w:color w:val="auto"/>
                          <w:sz w:val="23"/>
                          <w:szCs w:val="23"/>
                        </w:rPr>
                        <w:t>, falls, worsening of confusion</w:t>
                      </w:r>
                      <w:r w:rsidRPr="00D62E84">
                        <w:rPr>
                          <w:color w:val="auto"/>
                          <w:sz w:val="23"/>
                          <w:szCs w:val="23"/>
                        </w:rPr>
                        <w:t xml:space="preserve"> a</w:t>
                      </w:r>
                      <w:r>
                        <w:rPr>
                          <w:color w:val="auto"/>
                          <w:sz w:val="23"/>
                          <w:szCs w:val="23"/>
                        </w:rPr>
                        <w:t>nd extrapyramidal side effects, particularly in elderly patients</w:t>
                      </w:r>
                      <w:r w:rsidRPr="00D62E84">
                        <w:rPr>
                          <w:color w:val="auto"/>
                          <w:sz w:val="23"/>
                          <w:szCs w:val="23"/>
                        </w:rPr>
                        <w:t xml:space="preserve"> </w:t>
                      </w:r>
                    </w:p>
                    <w:p w:rsidR="00EC4440" w:rsidRDefault="00EC4440" w:rsidP="0025414A">
                      <w:pPr>
                        <w:pStyle w:val="Default"/>
                        <w:numPr>
                          <w:ilvl w:val="0"/>
                          <w:numId w:val="38"/>
                        </w:numPr>
                        <w:rPr>
                          <w:color w:val="auto"/>
                          <w:sz w:val="23"/>
                          <w:szCs w:val="23"/>
                        </w:rPr>
                      </w:pPr>
                      <w:r w:rsidRPr="00D62E84">
                        <w:rPr>
                          <w:color w:val="auto"/>
                          <w:sz w:val="23"/>
                          <w:szCs w:val="23"/>
                        </w:rPr>
                        <w:t>Decisions on whether to prescribe should be discussed with the patient or next of kin</w:t>
                      </w:r>
                      <w:r>
                        <w:rPr>
                          <w:color w:val="auto"/>
                          <w:sz w:val="23"/>
                          <w:szCs w:val="23"/>
                        </w:rPr>
                        <w:t xml:space="preserve">/guardian/power of attorney, </w:t>
                      </w:r>
                      <w:r w:rsidRPr="00D62E84">
                        <w:rPr>
                          <w:color w:val="auto"/>
                          <w:sz w:val="23"/>
                          <w:szCs w:val="23"/>
                        </w:rPr>
                        <w:t>particularly as some of the drugs noted here wo</w:t>
                      </w:r>
                      <w:r>
                        <w:rPr>
                          <w:color w:val="auto"/>
                          <w:sz w:val="23"/>
                          <w:szCs w:val="23"/>
                        </w:rPr>
                        <w:t>uld be prescribed off-licence</w:t>
                      </w:r>
                    </w:p>
                    <w:p w:rsidR="00EC4440" w:rsidRPr="00411315" w:rsidRDefault="00EC4440" w:rsidP="0025414A">
                      <w:pPr>
                        <w:pStyle w:val="Default"/>
                        <w:numPr>
                          <w:ilvl w:val="0"/>
                          <w:numId w:val="38"/>
                        </w:numPr>
                        <w:rPr>
                          <w:color w:val="auto"/>
                          <w:sz w:val="23"/>
                          <w:szCs w:val="23"/>
                        </w:rPr>
                      </w:pPr>
                      <w:r w:rsidRPr="00D62E84">
                        <w:rPr>
                          <w:bCs/>
                          <w:color w:val="auto"/>
                          <w:sz w:val="23"/>
                          <w:szCs w:val="23"/>
                        </w:rPr>
                        <w:t>If the patient is already on an antipsychotic medication it may be appropriate for this to be increased rather than adding different types of antipsychotic. Contact Liaison Psychiatry or out of hours Duty Psychiatrist for advice regardin</w:t>
                      </w:r>
                      <w:r>
                        <w:rPr>
                          <w:bCs/>
                          <w:color w:val="auto"/>
                          <w:sz w:val="23"/>
                          <w:szCs w:val="23"/>
                        </w:rPr>
                        <w:t>g this</w:t>
                      </w:r>
                      <w:r w:rsidRPr="00D62E84">
                        <w:rPr>
                          <w:bCs/>
                          <w:color w:val="auto"/>
                          <w:sz w:val="23"/>
                          <w:szCs w:val="23"/>
                        </w:rPr>
                        <w:t xml:space="preserve"> </w:t>
                      </w:r>
                    </w:p>
                    <w:p w:rsidR="00EC4440" w:rsidRDefault="00EC4440" w:rsidP="00411315">
                      <w:pPr>
                        <w:pStyle w:val="Default"/>
                        <w:numPr>
                          <w:ilvl w:val="0"/>
                          <w:numId w:val="38"/>
                        </w:numPr>
                        <w:rPr>
                          <w:color w:val="auto"/>
                          <w:sz w:val="23"/>
                          <w:szCs w:val="23"/>
                        </w:rPr>
                      </w:pPr>
                      <w:r>
                        <w:rPr>
                          <w:color w:val="auto"/>
                          <w:sz w:val="23"/>
                          <w:szCs w:val="23"/>
                        </w:rPr>
                        <w:t>There is increased mortality with all antipsychotic use in dementia, but low dose risperidone is arguably a better choice than haloperidol in frail elderly with delirium in this regard</w:t>
                      </w:r>
                    </w:p>
                    <w:p w:rsidR="00EC4440" w:rsidRPr="00D62E84" w:rsidRDefault="00EC4440" w:rsidP="00EC4440">
                      <w:pPr>
                        <w:pStyle w:val="Default"/>
                        <w:ind w:left="720"/>
                        <w:rPr>
                          <w:color w:val="auto"/>
                          <w:sz w:val="23"/>
                          <w:szCs w:val="23"/>
                        </w:rPr>
                      </w:pPr>
                    </w:p>
                    <w:p w:rsidR="00EC4440" w:rsidRDefault="00EC4440" w:rsidP="0025414A"/>
                    <w:p w:rsidR="00EC4440" w:rsidRDefault="00EC4440" w:rsidP="0025414A"/>
                    <w:p w:rsidR="00EC4440" w:rsidRDefault="00EC4440" w:rsidP="0025414A"/>
                    <w:p w:rsidR="00EC4440" w:rsidRDefault="00EC4440" w:rsidP="0025414A"/>
                  </w:txbxContent>
                </v:textbox>
                <w10:wrap anchorx="margin"/>
              </v:shape>
            </w:pict>
          </mc:Fallback>
        </mc:AlternateContent>
      </w:r>
    </w:p>
    <w:p w:rsidR="0025414A" w:rsidRDefault="0025414A" w:rsidP="0025414A">
      <w:pPr>
        <w:pStyle w:val="Default"/>
        <w:rPr>
          <w:color w:val="auto"/>
          <w:sz w:val="23"/>
          <w:szCs w:val="23"/>
        </w:rPr>
      </w:pPr>
    </w:p>
    <w:p w:rsidR="0025414A" w:rsidRDefault="0025414A" w:rsidP="0025414A">
      <w:pPr>
        <w:pStyle w:val="Default"/>
        <w:rPr>
          <w:color w:val="auto"/>
        </w:rPr>
      </w:pPr>
    </w:p>
    <w:p w:rsidR="0025414A" w:rsidRDefault="0025414A" w:rsidP="0025414A">
      <w:pPr>
        <w:pStyle w:val="Default"/>
        <w:rPr>
          <w:color w:val="auto"/>
        </w:rPr>
      </w:pPr>
    </w:p>
    <w:p w:rsidR="0025414A" w:rsidRDefault="0025414A" w:rsidP="0025414A">
      <w:pPr>
        <w:pStyle w:val="Default"/>
        <w:rPr>
          <w:color w:val="auto"/>
        </w:rPr>
      </w:pPr>
    </w:p>
    <w:p w:rsidR="0025414A" w:rsidRDefault="0025414A" w:rsidP="0025414A">
      <w:pPr>
        <w:pStyle w:val="Default"/>
        <w:rPr>
          <w:color w:val="auto"/>
        </w:rPr>
      </w:pPr>
    </w:p>
    <w:p w:rsidR="0025414A" w:rsidRPr="006E3890" w:rsidRDefault="0025414A" w:rsidP="0025414A">
      <w:pPr>
        <w:pStyle w:val="Default"/>
        <w:pageBreakBefore/>
        <w:rPr>
          <w:i/>
          <w:color w:val="auto"/>
          <w:sz w:val="23"/>
          <w:szCs w:val="23"/>
        </w:rPr>
      </w:pPr>
      <w:r w:rsidRPr="006E3890">
        <w:rPr>
          <w:i/>
          <w:color w:val="auto"/>
          <w:sz w:val="23"/>
          <w:szCs w:val="23"/>
        </w:rPr>
        <w:lastRenderedPageBreak/>
        <w:t xml:space="preserve">HALOPERIDOL </w:t>
      </w:r>
    </w:p>
    <w:p w:rsidR="0025414A" w:rsidRDefault="0025414A" w:rsidP="0025414A">
      <w:pPr>
        <w:pStyle w:val="Default"/>
        <w:rPr>
          <w:color w:val="auto"/>
          <w:sz w:val="23"/>
          <w:szCs w:val="23"/>
        </w:rPr>
      </w:pPr>
      <w:r>
        <w:rPr>
          <w:color w:val="auto"/>
          <w:sz w:val="23"/>
          <w:szCs w:val="23"/>
        </w:rPr>
        <w:t>Haloperidol is the only licenced medication for ma</w:t>
      </w:r>
      <w:r w:rsidR="00063F1A">
        <w:rPr>
          <w:color w:val="auto"/>
          <w:sz w:val="23"/>
          <w:szCs w:val="23"/>
        </w:rPr>
        <w:t>naging the symptoms of delirium</w:t>
      </w:r>
      <w:r w:rsidR="007E6AF1">
        <w:rPr>
          <w:color w:val="auto"/>
          <w:sz w:val="23"/>
          <w:szCs w:val="23"/>
        </w:rPr>
        <w:t>₅</w:t>
      </w:r>
    </w:p>
    <w:p w:rsidR="0025414A" w:rsidRDefault="007E6AF1" w:rsidP="0025414A">
      <w:pPr>
        <w:pStyle w:val="Default"/>
        <w:rPr>
          <w:color w:val="auto"/>
          <w:sz w:val="23"/>
          <w:szCs w:val="23"/>
        </w:rPr>
      </w:pPr>
      <w:r>
        <w:rPr>
          <w:color w:val="auto"/>
          <w:sz w:val="23"/>
          <w:szCs w:val="23"/>
        </w:rPr>
        <w:t>However, h</w:t>
      </w:r>
      <w:r w:rsidR="0025414A">
        <w:rPr>
          <w:color w:val="auto"/>
          <w:sz w:val="23"/>
          <w:szCs w:val="23"/>
        </w:rPr>
        <w:t>aloperidol is associated with side effects, particul</w:t>
      </w:r>
      <w:r w:rsidR="003C4232">
        <w:rPr>
          <w:color w:val="auto"/>
          <w:sz w:val="23"/>
          <w:szCs w:val="23"/>
        </w:rPr>
        <w:t>arly QTc prolongation and e</w:t>
      </w:r>
      <w:r>
        <w:rPr>
          <w:color w:val="auto"/>
          <w:sz w:val="23"/>
          <w:szCs w:val="23"/>
        </w:rPr>
        <w:t>xtrap</w:t>
      </w:r>
      <w:r w:rsidR="003C4232">
        <w:rPr>
          <w:color w:val="auto"/>
          <w:sz w:val="23"/>
          <w:szCs w:val="23"/>
        </w:rPr>
        <w:t>yramidal side e</w:t>
      </w:r>
      <w:r w:rsidR="0025414A">
        <w:rPr>
          <w:color w:val="auto"/>
          <w:sz w:val="23"/>
          <w:szCs w:val="23"/>
        </w:rPr>
        <w:t>ffects (dystonia, akathisia, parkinsonism, tardive dyskinesia) and may no</w:t>
      </w:r>
      <w:r w:rsidR="00246BA6">
        <w:rPr>
          <w:color w:val="auto"/>
          <w:sz w:val="23"/>
          <w:szCs w:val="23"/>
        </w:rPr>
        <w:t>t be suitable for all patients, with elderly patients requiring particular caution. As such, haloperidol should only be prescribed when non-drug interventions have been ineffective.</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color w:val="auto"/>
          <w:sz w:val="23"/>
          <w:szCs w:val="23"/>
        </w:rPr>
        <w:t>Patients should have an updated ECG to check</w:t>
      </w:r>
      <w:r w:rsidR="007E6AF1">
        <w:rPr>
          <w:color w:val="auto"/>
          <w:sz w:val="23"/>
          <w:szCs w:val="23"/>
        </w:rPr>
        <w:t xml:space="preserve"> QTc prior to being prescribed h</w:t>
      </w:r>
      <w:r>
        <w:rPr>
          <w:color w:val="auto"/>
          <w:sz w:val="23"/>
          <w:szCs w:val="23"/>
        </w:rPr>
        <w:t xml:space="preserve">aloperidol, and QTc should be monitored during the course of treatment. </w:t>
      </w:r>
      <w:r w:rsidR="00172CF4">
        <w:rPr>
          <w:color w:val="auto"/>
          <w:sz w:val="23"/>
          <w:szCs w:val="23"/>
        </w:rPr>
        <w:t xml:space="preserve">In regards to QTC prolongation if benefits of antipsychotics outweigh the risk for an individual patient then senior clinicians can use their clinical judgement. </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73600" behindDoc="0" locked="0" layoutInCell="1" allowOverlap="1" wp14:anchorId="7FB3CB00" wp14:editId="2F7FBF0E">
                <wp:simplePos x="0" y="0"/>
                <wp:positionH relativeFrom="column">
                  <wp:posOffset>14068</wp:posOffset>
                </wp:positionH>
                <wp:positionV relativeFrom="paragraph">
                  <wp:posOffset>139749</wp:posOffset>
                </wp:positionV>
                <wp:extent cx="5613009" cy="1807698"/>
                <wp:effectExtent l="19050" t="19050" r="26035" b="21590"/>
                <wp:wrapNone/>
                <wp:docPr id="15" name="Text Box 15"/>
                <wp:cNvGraphicFramePr/>
                <a:graphic xmlns:a="http://schemas.openxmlformats.org/drawingml/2006/main">
                  <a:graphicData uri="http://schemas.microsoft.com/office/word/2010/wordprocessingShape">
                    <wps:wsp>
                      <wps:cNvSpPr txBox="1"/>
                      <wps:spPr>
                        <a:xfrm>
                          <a:off x="0" y="0"/>
                          <a:ext cx="5613009" cy="1807698"/>
                        </a:xfrm>
                        <a:prstGeom prst="rect">
                          <a:avLst/>
                        </a:prstGeom>
                        <a:solidFill>
                          <a:schemeClr val="lt1"/>
                        </a:solidFill>
                        <a:ln w="38100">
                          <a:solidFill>
                            <a:srgbClr val="00B0F0"/>
                          </a:solidFill>
                        </a:ln>
                      </wps:spPr>
                      <wps:txbx>
                        <w:txbxContent>
                          <w:p w:rsidR="00EC4440" w:rsidRDefault="00EC4440" w:rsidP="0025414A">
                            <w:pPr>
                              <w:pStyle w:val="Default"/>
                              <w:rPr>
                                <w:color w:val="auto"/>
                                <w:sz w:val="23"/>
                                <w:szCs w:val="23"/>
                              </w:rPr>
                            </w:pPr>
                            <w:r>
                              <w:rPr>
                                <w:color w:val="auto"/>
                                <w:sz w:val="23"/>
                                <w:szCs w:val="23"/>
                              </w:rPr>
                              <w:t>Potential suitable candidates for haloperidol include:</w:t>
                            </w:r>
                          </w:p>
                          <w:p w:rsidR="00EC4440" w:rsidRDefault="00EC4440" w:rsidP="0025414A">
                            <w:pPr>
                              <w:pStyle w:val="Default"/>
                              <w:numPr>
                                <w:ilvl w:val="0"/>
                                <w:numId w:val="22"/>
                              </w:numPr>
                              <w:rPr>
                                <w:color w:val="auto"/>
                                <w:sz w:val="23"/>
                                <w:szCs w:val="23"/>
                              </w:rPr>
                            </w:pPr>
                            <w:r>
                              <w:rPr>
                                <w:color w:val="auto"/>
                                <w:sz w:val="23"/>
                                <w:szCs w:val="23"/>
                              </w:rPr>
                              <w:t>Younger patients with no significant cardiac history or co-morbidities</w:t>
                            </w:r>
                          </w:p>
                          <w:p w:rsidR="00EC4440" w:rsidRDefault="00EC4440" w:rsidP="0025414A">
                            <w:pPr>
                              <w:pStyle w:val="Default"/>
                              <w:numPr>
                                <w:ilvl w:val="0"/>
                                <w:numId w:val="22"/>
                              </w:numPr>
                              <w:rPr>
                                <w:color w:val="auto"/>
                                <w:sz w:val="23"/>
                                <w:szCs w:val="23"/>
                              </w:rPr>
                            </w:pPr>
                            <w:r>
                              <w:rPr>
                                <w:color w:val="auto"/>
                                <w:sz w:val="23"/>
                                <w:szCs w:val="23"/>
                              </w:rPr>
                              <w:t>Known QTc within the normal range (male &lt;450ms, female &lt;460ms)</w:t>
                            </w:r>
                          </w:p>
                          <w:p w:rsidR="00EC4440" w:rsidRDefault="00EC4440" w:rsidP="0025414A">
                            <w:pPr>
                              <w:pStyle w:val="Default"/>
                              <w:numPr>
                                <w:ilvl w:val="0"/>
                                <w:numId w:val="22"/>
                              </w:numPr>
                              <w:rPr>
                                <w:color w:val="auto"/>
                                <w:sz w:val="23"/>
                                <w:szCs w:val="23"/>
                              </w:rPr>
                            </w:pPr>
                            <w:r>
                              <w:rPr>
                                <w:color w:val="auto"/>
                                <w:sz w:val="23"/>
                                <w:szCs w:val="23"/>
                              </w:rPr>
                              <w:t xml:space="preserve">Patients who may require IM as well as oral medication </w:t>
                            </w:r>
                          </w:p>
                          <w:p w:rsidR="00EC4440" w:rsidRDefault="00EC4440" w:rsidP="0025414A">
                            <w:pPr>
                              <w:pStyle w:val="Default"/>
                              <w:numPr>
                                <w:ilvl w:val="0"/>
                                <w:numId w:val="22"/>
                              </w:numPr>
                              <w:rPr>
                                <w:color w:val="auto"/>
                                <w:sz w:val="23"/>
                                <w:szCs w:val="23"/>
                              </w:rPr>
                            </w:pPr>
                            <w:r>
                              <w:rPr>
                                <w:color w:val="auto"/>
                                <w:sz w:val="23"/>
                                <w:szCs w:val="23"/>
                              </w:rPr>
                              <w:t>Patients who have had haloperidol before and tolerated it well</w:t>
                            </w:r>
                          </w:p>
                          <w:p w:rsidR="00EC4440" w:rsidRDefault="00EC4440" w:rsidP="0025414A">
                            <w:pPr>
                              <w:pStyle w:val="Default"/>
                              <w:numPr>
                                <w:ilvl w:val="0"/>
                                <w:numId w:val="22"/>
                              </w:numPr>
                              <w:rPr>
                                <w:color w:val="auto"/>
                                <w:sz w:val="23"/>
                                <w:szCs w:val="23"/>
                              </w:rPr>
                            </w:pPr>
                            <w:r>
                              <w:rPr>
                                <w:color w:val="auto"/>
                                <w:sz w:val="23"/>
                                <w:szCs w:val="23"/>
                              </w:rPr>
                              <w:t xml:space="preserve">Patients who are not on other QTc prolonging medication </w:t>
                            </w:r>
                          </w:p>
                          <w:p w:rsidR="00EC4440" w:rsidRDefault="00EC4440" w:rsidP="0025414A">
                            <w:pPr>
                              <w:pStyle w:val="Default"/>
                              <w:numPr>
                                <w:ilvl w:val="0"/>
                                <w:numId w:val="22"/>
                              </w:numPr>
                              <w:rPr>
                                <w:color w:val="auto"/>
                                <w:sz w:val="23"/>
                                <w:szCs w:val="23"/>
                              </w:rPr>
                            </w:pPr>
                            <w:r>
                              <w:rPr>
                                <w:color w:val="auto"/>
                                <w:sz w:val="23"/>
                                <w:szCs w:val="23"/>
                              </w:rPr>
                              <w:t>Patients who do not have other risk factors for prolonged QTc (elderly, electrolyte abnormalities, extremes of weight, cardiac disease, substance misuse, family history of QTc prolongation)</w:t>
                            </w:r>
                          </w:p>
                          <w:p w:rsidR="00EC4440" w:rsidRDefault="00EC4440" w:rsidP="002541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B3CB00" id="Text Box 15" o:spid="_x0000_s1038" type="#_x0000_t202" style="position:absolute;margin-left:1.1pt;margin-top:11pt;width:441.95pt;height:142.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" fillcolor="white [3201]" strokecolor="#00b0f0" strokeweight="3pt">
                <v:textbox>
                  <w:txbxContent>
                    <w:p w:rsidR="00EC4440" w:rsidRDefault="00EC4440" w:rsidP="0025414A">
                      <w:pPr>
                        <w:pStyle w:val="Default"/>
                        <w:rPr>
                          <w:color w:val="auto"/>
                          <w:sz w:val="23"/>
                          <w:szCs w:val="23"/>
                        </w:rPr>
                      </w:pPr>
                      <w:r>
                        <w:rPr>
                          <w:color w:val="auto"/>
                          <w:sz w:val="23"/>
                          <w:szCs w:val="23"/>
                        </w:rPr>
                        <w:t>Potential suitable candidates for haloperidol include:</w:t>
                      </w:r>
                    </w:p>
                    <w:p w:rsidR="00EC4440" w:rsidRDefault="00EC4440" w:rsidP="0025414A">
                      <w:pPr>
                        <w:pStyle w:val="Default"/>
                        <w:numPr>
                          <w:ilvl w:val="0"/>
                          <w:numId w:val="22"/>
                        </w:numPr>
                        <w:rPr>
                          <w:color w:val="auto"/>
                          <w:sz w:val="23"/>
                          <w:szCs w:val="23"/>
                        </w:rPr>
                      </w:pPr>
                      <w:r>
                        <w:rPr>
                          <w:color w:val="auto"/>
                          <w:sz w:val="23"/>
                          <w:szCs w:val="23"/>
                        </w:rPr>
                        <w:t>Younger patients with no significant cardiac history or co-morbidities</w:t>
                      </w:r>
                    </w:p>
                    <w:p w:rsidR="00EC4440" w:rsidRDefault="00EC4440" w:rsidP="0025414A">
                      <w:pPr>
                        <w:pStyle w:val="Default"/>
                        <w:numPr>
                          <w:ilvl w:val="0"/>
                          <w:numId w:val="22"/>
                        </w:numPr>
                        <w:rPr>
                          <w:color w:val="auto"/>
                          <w:sz w:val="23"/>
                          <w:szCs w:val="23"/>
                        </w:rPr>
                      </w:pPr>
                      <w:r>
                        <w:rPr>
                          <w:color w:val="auto"/>
                          <w:sz w:val="23"/>
                          <w:szCs w:val="23"/>
                        </w:rPr>
                        <w:t xml:space="preserve">Known </w:t>
                      </w:r>
                      <w:proofErr w:type="spellStart"/>
                      <w:r>
                        <w:rPr>
                          <w:color w:val="auto"/>
                          <w:sz w:val="23"/>
                          <w:szCs w:val="23"/>
                        </w:rPr>
                        <w:t>QTc</w:t>
                      </w:r>
                      <w:proofErr w:type="spellEnd"/>
                      <w:r>
                        <w:rPr>
                          <w:color w:val="auto"/>
                          <w:sz w:val="23"/>
                          <w:szCs w:val="23"/>
                        </w:rPr>
                        <w:t xml:space="preserve"> within the normal range (male &lt;450ms, female &lt;460ms)</w:t>
                      </w:r>
                    </w:p>
                    <w:p w:rsidR="00EC4440" w:rsidRDefault="00EC4440" w:rsidP="0025414A">
                      <w:pPr>
                        <w:pStyle w:val="Default"/>
                        <w:numPr>
                          <w:ilvl w:val="0"/>
                          <w:numId w:val="22"/>
                        </w:numPr>
                        <w:rPr>
                          <w:color w:val="auto"/>
                          <w:sz w:val="23"/>
                          <w:szCs w:val="23"/>
                        </w:rPr>
                      </w:pPr>
                      <w:r>
                        <w:rPr>
                          <w:color w:val="auto"/>
                          <w:sz w:val="23"/>
                          <w:szCs w:val="23"/>
                        </w:rPr>
                        <w:t xml:space="preserve">Patients who may require IM as well as oral medication </w:t>
                      </w:r>
                    </w:p>
                    <w:p w:rsidR="00EC4440" w:rsidRDefault="00EC4440" w:rsidP="0025414A">
                      <w:pPr>
                        <w:pStyle w:val="Default"/>
                        <w:numPr>
                          <w:ilvl w:val="0"/>
                          <w:numId w:val="22"/>
                        </w:numPr>
                        <w:rPr>
                          <w:color w:val="auto"/>
                          <w:sz w:val="23"/>
                          <w:szCs w:val="23"/>
                        </w:rPr>
                      </w:pPr>
                      <w:r>
                        <w:rPr>
                          <w:color w:val="auto"/>
                          <w:sz w:val="23"/>
                          <w:szCs w:val="23"/>
                        </w:rPr>
                        <w:t>Patients who have had haloperidol before and tolerated it well</w:t>
                      </w:r>
                    </w:p>
                    <w:p w:rsidR="00EC4440" w:rsidRDefault="00EC4440" w:rsidP="0025414A">
                      <w:pPr>
                        <w:pStyle w:val="Default"/>
                        <w:numPr>
                          <w:ilvl w:val="0"/>
                          <w:numId w:val="22"/>
                        </w:numPr>
                        <w:rPr>
                          <w:color w:val="auto"/>
                          <w:sz w:val="23"/>
                          <w:szCs w:val="23"/>
                        </w:rPr>
                      </w:pPr>
                      <w:r>
                        <w:rPr>
                          <w:color w:val="auto"/>
                          <w:sz w:val="23"/>
                          <w:szCs w:val="23"/>
                        </w:rPr>
                        <w:t xml:space="preserve">Patients who are not on other </w:t>
                      </w:r>
                      <w:proofErr w:type="spellStart"/>
                      <w:r>
                        <w:rPr>
                          <w:color w:val="auto"/>
                          <w:sz w:val="23"/>
                          <w:szCs w:val="23"/>
                        </w:rPr>
                        <w:t>QTc</w:t>
                      </w:r>
                      <w:proofErr w:type="spellEnd"/>
                      <w:r>
                        <w:rPr>
                          <w:color w:val="auto"/>
                          <w:sz w:val="23"/>
                          <w:szCs w:val="23"/>
                        </w:rPr>
                        <w:t xml:space="preserve"> prolonging medication </w:t>
                      </w:r>
                    </w:p>
                    <w:p w:rsidR="00EC4440" w:rsidRDefault="00EC4440" w:rsidP="0025414A">
                      <w:pPr>
                        <w:pStyle w:val="Default"/>
                        <w:numPr>
                          <w:ilvl w:val="0"/>
                          <w:numId w:val="22"/>
                        </w:numPr>
                        <w:rPr>
                          <w:color w:val="auto"/>
                          <w:sz w:val="23"/>
                          <w:szCs w:val="23"/>
                        </w:rPr>
                      </w:pPr>
                      <w:r>
                        <w:rPr>
                          <w:color w:val="auto"/>
                          <w:sz w:val="23"/>
                          <w:szCs w:val="23"/>
                        </w:rPr>
                        <w:t xml:space="preserve">Patients who do not have other risk factors for prolonged </w:t>
                      </w:r>
                      <w:proofErr w:type="spellStart"/>
                      <w:r>
                        <w:rPr>
                          <w:color w:val="auto"/>
                          <w:sz w:val="23"/>
                          <w:szCs w:val="23"/>
                        </w:rPr>
                        <w:t>QTc</w:t>
                      </w:r>
                      <w:proofErr w:type="spellEnd"/>
                      <w:r>
                        <w:rPr>
                          <w:color w:val="auto"/>
                          <w:sz w:val="23"/>
                          <w:szCs w:val="23"/>
                        </w:rPr>
                        <w:t xml:space="preserve"> (elderly, electrolyte abnormalities, extremes of weight, cardiac disease, substance misuse, family history of </w:t>
                      </w:r>
                      <w:proofErr w:type="spellStart"/>
                      <w:r>
                        <w:rPr>
                          <w:color w:val="auto"/>
                          <w:sz w:val="23"/>
                          <w:szCs w:val="23"/>
                        </w:rPr>
                        <w:t>QTc</w:t>
                      </w:r>
                      <w:proofErr w:type="spellEnd"/>
                      <w:r>
                        <w:rPr>
                          <w:color w:val="auto"/>
                          <w:sz w:val="23"/>
                          <w:szCs w:val="23"/>
                        </w:rPr>
                        <w:t xml:space="preserve"> prolongation)</w:t>
                      </w:r>
                    </w:p>
                    <w:p w:rsidR="00EC4440" w:rsidRDefault="00EC4440" w:rsidP="0025414A"/>
                  </w:txbxContent>
                </v:textbox>
              </v:shape>
            </w:pict>
          </mc:Fallback>
        </mc:AlternateConten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7E6AF1" w:rsidP="0025414A">
      <w:pPr>
        <w:pStyle w:val="Default"/>
        <w:rPr>
          <w:color w:val="auto"/>
          <w:sz w:val="23"/>
          <w:szCs w:val="23"/>
        </w:rPr>
      </w:pPr>
      <w:r>
        <w:rPr>
          <w:b/>
          <w:color w:val="auto"/>
          <w:sz w:val="23"/>
          <w:szCs w:val="23"/>
        </w:rPr>
        <w:t>Definite contra</w:t>
      </w:r>
      <w:r w:rsidR="0025414A" w:rsidRPr="00D62E84">
        <w:rPr>
          <w:b/>
          <w:color w:val="auto"/>
          <w:sz w:val="23"/>
          <w:szCs w:val="23"/>
        </w:rPr>
        <w:t>indications</w:t>
      </w:r>
      <w:r>
        <w:rPr>
          <w:color w:val="auto"/>
          <w:sz w:val="23"/>
          <w:szCs w:val="23"/>
        </w:rPr>
        <w:t xml:space="preserve"> for using h</w:t>
      </w:r>
      <w:r w:rsidR="00172CF4">
        <w:rPr>
          <w:color w:val="auto"/>
          <w:sz w:val="23"/>
          <w:szCs w:val="23"/>
        </w:rPr>
        <w:t>aloperidol include, but are not limited to:</w:t>
      </w:r>
    </w:p>
    <w:p w:rsidR="0025414A" w:rsidRDefault="0025414A" w:rsidP="0025414A">
      <w:pPr>
        <w:pStyle w:val="Default"/>
        <w:rPr>
          <w:color w:val="auto"/>
          <w:sz w:val="23"/>
          <w:szCs w:val="23"/>
        </w:rPr>
      </w:pPr>
    </w:p>
    <w:p w:rsidR="0025414A" w:rsidRDefault="0025414A" w:rsidP="0025414A">
      <w:pPr>
        <w:pStyle w:val="Default"/>
        <w:numPr>
          <w:ilvl w:val="0"/>
          <w:numId w:val="21"/>
        </w:numPr>
        <w:rPr>
          <w:color w:val="auto"/>
          <w:sz w:val="23"/>
          <w:szCs w:val="23"/>
        </w:rPr>
      </w:pPr>
      <w:r>
        <w:rPr>
          <w:color w:val="auto"/>
          <w:sz w:val="23"/>
          <w:szCs w:val="23"/>
        </w:rPr>
        <w:t>Parkinson’s Disease or Lewy Body Dementia</w:t>
      </w:r>
    </w:p>
    <w:p w:rsidR="0025414A" w:rsidRPr="00401AD3" w:rsidRDefault="0025414A" w:rsidP="0025414A">
      <w:pPr>
        <w:pStyle w:val="Default"/>
        <w:numPr>
          <w:ilvl w:val="0"/>
          <w:numId w:val="21"/>
        </w:numPr>
        <w:rPr>
          <w:color w:val="auto"/>
          <w:sz w:val="23"/>
          <w:szCs w:val="23"/>
        </w:rPr>
      </w:pPr>
      <w:r w:rsidRPr="00401AD3">
        <w:rPr>
          <w:color w:val="auto"/>
          <w:sz w:val="23"/>
          <w:szCs w:val="23"/>
        </w:rPr>
        <w:t xml:space="preserve">Prolonged QTc </w:t>
      </w:r>
      <w:r w:rsidR="00172CF4">
        <w:rPr>
          <w:color w:val="auto"/>
          <w:sz w:val="23"/>
          <w:szCs w:val="23"/>
        </w:rPr>
        <w:t>or congenital Long QT syndrome</w:t>
      </w:r>
    </w:p>
    <w:p w:rsidR="0025414A" w:rsidRDefault="0025414A" w:rsidP="0025414A">
      <w:pPr>
        <w:pStyle w:val="Default"/>
        <w:numPr>
          <w:ilvl w:val="0"/>
          <w:numId w:val="21"/>
        </w:numPr>
        <w:rPr>
          <w:color w:val="auto"/>
          <w:sz w:val="23"/>
          <w:szCs w:val="23"/>
        </w:rPr>
      </w:pPr>
      <w:r w:rsidRPr="00401AD3">
        <w:rPr>
          <w:color w:val="auto"/>
          <w:sz w:val="23"/>
          <w:szCs w:val="23"/>
        </w:rPr>
        <w:t>Already prescribed QTc prolonging medication</w:t>
      </w:r>
    </w:p>
    <w:p w:rsidR="00172CF4" w:rsidRDefault="00172CF4" w:rsidP="0025414A">
      <w:pPr>
        <w:pStyle w:val="Default"/>
        <w:numPr>
          <w:ilvl w:val="0"/>
          <w:numId w:val="21"/>
        </w:numPr>
        <w:rPr>
          <w:color w:val="auto"/>
          <w:sz w:val="23"/>
          <w:szCs w:val="23"/>
        </w:rPr>
      </w:pPr>
      <w:r>
        <w:rPr>
          <w:color w:val="auto"/>
          <w:sz w:val="23"/>
          <w:szCs w:val="23"/>
        </w:rPr>
        <w:t>Recent acute myocardial infarction or uncompensated heart failure</w:t>
      </w:r>
    </w:p>
    <w:p w:rsidR="00172CF4" w:rsidRPr="00401AD3" w:rsidRDefault="00172CF4" w:rsidP="0025414A">
      <w:pPr>
        <w:pStyle w:val="Default"/>
        <w:numPr>
          <w:ilvl w:val="0"/>
          <w:numId w:val="21"/>
        </w:numPr>
        <w:rPr>
          <w:color w:val="auto"/>
          <w:sz w:val="23"/>
          <w:szCs w:val="23"/>
        </w:rPr>
      </w:pPr>
      <w:r>
        <w:rPr>
          <w:color w:val="auto"/>
          <w:sz w:val="23"/>
          <w:szCs w:val="23"/>
        </w:rPr>
        <w:t>Uncorrected hypokalaemia</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color w:val="auto"/>
          <w:sz w:val="23"/>
          <w:szCs w:val="23"/>
        </w:rPr>
        <w:t>Dosage</w:t>
      </w:r>
    </w:p>
    <w:p w:rsidR="0025414A" w:rsidRDefault="0025414A" w:rsidP="0025414A">
      <w:pPr>
        <w:pStyle w:val="Default"/>
        <w:rPr>
          <w:color w:val="auto"/>
          <w:sz w:val="23"/>
          <w:szCs w:val="23"/>
        </w:rPr>
      </w:pPr>
    </w:p>
    <w:p w:rsidR="0025414A" w:rsidRDefault="00F37485" w:rsidP="0025414A">
      <w:pPr>
        <w:pStyle w:val="Default"/>
        <w:numPr>
          <w:ilvl w:val="0"/>
          <w:numId w:val="23"/>
        </w:numPr>
        <w:rPr>
          <w:color w:val="auto"/>
          <w:sz w:val="23"/>
          <w:szCs w:val="23"/>
        </w:rPr>
      </w:pPr>
      <w:r>
        <w:rPr>
          <w:color w:val="auto"/>
          <w:sz w:val="23"/>
          <w:szCs w:val="23"/>
        </w:rPr>
        <w:t>Haloperidol 0.5mg – 1mg, as required</w:t>
      </w:r>
      <w:r w:rsidR="0025414A">
        <w:rPr>
          <w:color w:val="auto"/>
          <w:sz w:val="23"/>
          <w:szCs w:val="23"/>
        </w:rPr>
        <w:t>, maximum dose of 2mg in 24 hours, minimum 4 hours between doses</w:t>
      </w:r>
    </w:p>
    <w:p w:rsidR="0025414A" w:rsidRDefault="0025414A" w:rsidP="0025414A">
      <w:pPr>
        <w:pStyle w:val="Default"/>
        <w:numPr>
          <w:ilvl w:val="0"/>
          <w:numId w:val="23"/>
        </w:numPr>
        <w:rPr>
          <w:color w:val="auto"/>
          <w:sz w:val="23"/>
          <w:szCs w:val="23"/>
        </w:rPr>
      </w:pPr>
      <w:r>
        <w:rPr>
          <w:color w:val="auto"/>
          <w:sz w:val="23"/>
          <w:szCs w:val="23"/>
        </w:rPr>
        <w:t>This can be oral or IM if required – dosage is the same for IM prescription</w:t>
      </w:r>
    </w:p>
    <w:p w:rsidR="0025414A" w:rsidRPr="00932E00" w:rsidRDefault="0025414A" w:rsidP="0025414A">
      <w:pPr>
        <w:pStyle w:val="Default"/>
        <w:numPr>
          <w:ilvl w:val="0"/>
          <w:numId w:val="23"/>
        </w:numPr>
        <w:rPr>
          <w:b/>
          <w:color w:val="auto"/>
          <w:sz w:val="23"/>
          <w:szCs w:val="23"/>
        </w:rPr>
      </w:pPr>
      <w:r w:rsidRPr="00932E00">
        <w:rPr>
          <w:b/>
          <w:color w:val="auto"/>
          <w:sz w:val="23"/>
          <w:szCs w:val="23"/>
        </w:rPr>
        <w:t>Offer oral first before considering IM medication</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r>
        <w:rPr>
          <w:color w:val="auto"/>
          <w:sz w:val="23"/>
          <w:szCs w:val="23"/>
        </w:rPr>
        <w:t>IM administration:</w:t>
      </w:r>
    </w:p>
    <w:p w:rsidR="0025414A" w:rsidRDefault="0025414A" w:rsidP="0025414A">
      <w:pPr>
        <w:pStyle w:val="Default"/>
        <w:rPr>
          <w:color w:val="auto"/>
          <w:sz w:val="23"/>
          <w:szCs w:val="23"/>
        </w:rPr>
      </w:pPr>
    </w:p>
    <w:p w:rsidR="0025414A" w:rsidRDefault="0025414A" w:rsidP="0025414A">
      <w:pPr>
        <w:pStyle w:val="Default"/>
        <w:numPr>
          <w:ilvl w:val="0"/>
          <w:numId w:val="24"/>
        </w:numPr>
        <w:rPr>
          <w:color w:val="auto"/>
          <w:sz w:val="23"/>
          <w:szCs w:val="23"/>
        </w:rPr>
      </w:pPr>
      <w:r>
        <w:rPr>
          <w:color w:val="auto"/>
          <w:sz w:val="23"/>
          <w:szCs w:val="23"/>
        </w:rPr>
        <w:t>IM medication is only for situations where the risk to the patient or others is deemed high and the patient is unwilling or unable to accept oral medication</w:t>
      </w:r>
    </w:p>
    <w:p w:rsidR="0025414A" w:rsidRPr="007547C4" w:rsidRDefault="0025414A" w:rsidP="0025414A">
      <w:pPr>
        <w:pStyle w:val="Default"/>
        <w:numPr>
          <w:ilvl w:val="0"/>
          <w:numId w:val="24"/>
        </w:numPr>
        <w:rPr>
          <w:color w:val="auto"/>
          <w:sz w:val="23"/>
          <w:szCs w:val="23"/>
        </w:rPr>
      </w:pPr>
      <w:r>
        <w:rPr>
          <w:color w:val="auto"/>
          <w:sz w:val="23"/>
          <w:szCs w:val="23"/>
        </w:rPr>
        <w:t>If IM route is being used, consider the need for additional legal powers (eg using the Mental Health Act or Adults with Incapacity Act)</w:t>
      </w:r>
    </w:p>
    <w:p w:rsidR="0025414A" w:rsidRDefault="0025414A" w:rsidP="0025414A">
      <w:pPr>
        <w:pStyle w:val="Default"/>
        <w:rPr>
          <w:iCs/>
          <w:color w:val="auto"/>
          <w:sz w:val="23"/>
          <w:szCs w:val="23"/>
        </w:rPr>
      </w:pPr>
      <w:r w:rsidRPr="00401AD3">
        <w:rPr>
          <w:iCs/>
          <w:color w:val="auto"/>
          <w:sz w:val="23"/>
          <w:szCs w:val="23"/>
        </w:rPr>
        <w:lastRenderedPageBreak/>
        <w:t>For patients who are on QTc prolonging medication, and the clinical</w:t>
      </w:r>
      <w:r w:rsidR="007E6AF1">
        <w:rPr>
          <w:iCs/>
          <w:color w:val="auto"/>
          <w:sz w:val="23"/>
          <w:szCs w:val="23"/>
        </w:rPr>
        <w:t xml:space="preserve"> circumstances make the use of h</w:t>
      </w:r>
      <w:r w:rsidRPr="00401AD3">
        <w:rPr>
          <w:iCs/>
          <w:color w:val="auto"/>
          <w:sz w:val="23"/>
          <w:szCs w:val="23"/>
        </w:rPr>
        <w:t>aloperidol with these medications unavoidable:</w:t>
      </w:r>
    </w:p>
    <w:p w:rsidR="0025414A" w:rsidRPr="00401AD3" w:rsidRDefault="0025414A" w:rsidP="0025414A">
      <w:pPr>
        <w:pStyle w:val="Default"/>
        <w:rPr>
          <w:color w:val="auto"/>
          <w:sz w:val="23"/>
          <w:szCs w:val="23"/>
        </w:rPr>
      </w:pPr>
    </w:p>
    <w:p w:rsidR="0025414A" w:rsidRPr="00EA2E59" w:rsidRDefault="0025414A" w:rsidP="0025414A">
      <w:pPr>
        <w:pStyle w:val="Default"/>
        <w:numPr>
          <w:ilvl w:val="0"/>
          <w:numId w:val="25"/>
        </w:numPr>
        <w:rPr>
          <w:color w:val="auto"/>
          <w:sz w:val="23"/>
          <w:szCs w:val="23"/>
        </w:rPr>
      </w:pPr>
      <w:r w:rsidRPr="00EA2E59">
        <w:rPr>
          <w:iCs/>
          <w:color w:val="auto"/>
          <w:sz w:val="23"/>
          <w:szCs w:val="23"/>
        </w:rPr>
        <w:t xml:space="preserve">Consider alternative medication options below </w:t>
      </w:r>
    </w:p>
    <w:p w:rsidR="0025414A" w:rsidRPr="00EA2E59" w:rsidRDefault="0025414A" w:rsidP="0025414A">
      <w:pPr>
        <w:pStyle w:val="Default"/>
        <w:numPr>
          <w:ilvl w:val="0"/>
          <w:numId w:val="25"/>
        </w:numPr>
        <w:rPr>
          <w:color w:val="auto"/>
          <w:sz w:val="23"/>
          <w:szCs w:val="23"/>
        </w:rPr>
      </w:pPr>
      <w:r w:rsidRPr="00EA2E59">
        <w:rPr>
          <w:iCs/>
          <w:color w:val="auto"/>
          <w:sz w:val="23"/>
          <w:szCs w:val="23"/>
        </w:rPr>
        <w:t>Ensure the rationale for treatment is clearly documented and reflected in the patient’s</w:t>
      </w:r>
      <w:r w:rsidR="000E4E7B">
        <w:rPr>
          <w:iCs/>
          <w:color w:val="auto"/>
          <w:sz w:val="23"/>
          <w:szCs w:val="23"/>
        </w:rPr>
        <w:t xml:space="preserve"> individualised treatment plan</w:t>
      </w:r>
    </w:p>
    <w:p w:rsidR="0025414A" w:rsidRPr="00EA2E59" w:rsidRDefault="0025414A" w:rsidP="0025414A">
      <w:pPr>
        <w:pStyle w:val="Default"/>
        <w:numPr>
          <w:ilvl w:val="0"/>
          <w:numId w:val="25"/>
        </w:numPr>
        <w:rPr>
          <w:color w:val="auto"/>
          <w:sz w:val="23"/>
          <w:szCs w:val="23"/>
        </w:rPr>
      </w:pPr>
      <w:r w:rsidRPr="00EA2E59">
        <w:rPr>
          <w:iCs/>
          <w:color w:val="auto"/>
          <w:sz w:val="23"/>
          <w:szCs w:val="23"/>
        </w:rPr>
        <w:t xml:space="preserve">Ensure modifiable risk factors for QTc prolongation are minimised </w:t>
      </w:r>
      <w:r>
        <w:rPr>
          <w:iCs/>
          <w:color w:val="auto"/>
          <w:sz w:val="23"/>
          <w:szCs w:val="23"/>
        </w:rPr>
        <w:t xml:space="preserve">e.g. electrolyte abnormalities </w:t>
      </w:r>
    </w:p>
    <w:p w:rsidR="0025414A" w:rsidRPr="00EA2E59" w:rsidRDefault="0067540A" w:rsidP="0025414A">
      <w:pPr>
        <w:pStyle w:val="Default"/>
        <w:numPr>
          <w:ilvl w:val="0"/>
          <w:numId w:val="25"/>
        </w:numPr>
        <w:rPr>
          <w:color w:val="auto"/>
          <w:sz w:val="23"/>
          <w:szCs w:val="23"/>
        </w:rPr>
      </w:pPr>
      <w:r>
        <w:rPr>
          <w:iCs/>
          <w:color w:val="auto"/>
          <w:sz w:val="23"/>
          <w:szCs w:val="23"/>
        </w:rPr>
        <w:t>D</w:t>
      </w:r>
      <w:r w:rsidR="0025414A" w:rsidRPr="00EA2E59">
        <w:rPr>
          <w:iCs/>
          <w:color w:val="auto"/>
          <w:sz w:val="23"/>
          <w:szCs w:val="23"/>
        </w:rPr>
        <w:t>iscontinue other drugs known to prolong QTc if possibl</w:t>
      </w:r>
      <w:r w:rsidR="0025414A" w:rsidRPr="00EA2E59">
        <w:rPr>
          <w:color w:val="auto"/>
          <w:sz w:val="23"/>
          <w:szCs w:val="23"/>
        </w:rPr>
        <w:t>e</w:t>
      </w:r>
    </w:p>
    <w:p w:rsidR="0025414A" w:rsidRDefault="0067540A" w:rsidP="0025414A">
      <w:pPr>
        <w:pStyle w:val="Default"/>
        <w:numPr>
          <w:ilvl w:val="0"/>
          <w:numId w:val="25"/>
        </w:numPr>
        <w:rPr>
          <w:color w:val="auto"/>
          <w:sz w:val="23"/>
          <w:szCs w:val="23"/>
        </w:rPr>
      </w:pPr>
      <w:r>
        <w:rPr>
          <w:iCs/>
          <w:color w:val="auto"/>
          <w:sz w:val="23"/>
          <w:szCs w:val="23"/>
        </w:rPr>
        <w:t>A</w:t>
      </w:r>
      <w:r w:rsidR="0025414A" w:rsidRPr="00EA2E59">
        <w:rPr>
          <w:iCs/>
          <w:color w:val="auto"/>
          <w:sz w:val="23"/>
          <w:szCs w:val="23"/>
        </w:rPr>
        <w:t>void extreme physical exertion</w:t>
      </w:r>
    </w:p>
    <w:p w:rsidR="0025414A" w:rsidRDefault="0025414A" w:rsidP="0025414A">
      <w:pPr>
        <w:pStyle w:val="Default"/>
        <w:numPr>
          <w:ilvl w:val="0"/>
          <w:numId w:val="25"/>
        </w:numPr>
        <w:rPr>
          <w:color w:val="auto"/>
          <w:sz w:val="23"/>
          <w:szCs w:val="23"/>
        </w:rPr>
      </w:pPr>
      <w:r>
        <w:rPr>
          <w:color w:val="auto"/>
          <w:sz w:val="23"/>
          <w:szCs w:val="23"/>
        </w:rPr>
        <w:t xml:space="preserve">Regular ECG monitoring will be required </w:t>
      </w:r>
    </w:p>
    <w:p w:rsidR="0025414A" w:rsidRPr="00EA2E59" w:rsidRDefault="0025414A" w:rsidP="0025414A">
      <w:pPr>
        <w:pStyle w:val="Default"/>
        <w:numPr>
          <w:ilvl w:val="0"/>
          <w:numId w:val="25"/>
        </w:numPr>
        <w:rPr>
          <w:color w:val="auto"/>
          <w:sz w:val="23"/>
          <w:szCs w:val="23"/>
        </w:rPr>
      </w:pPr>
      <w:r>
        <w:rPr>
          <w:color w:val="auto"/>
          <w:sz w:val="23"/>
          <w:szCs w:val="23"/>
        </w:rPr>
        <w:t>Consider discussing with cardiology</w:t>
      </w:r>
      <w:r w:rsidR="000E4E7B">
        <w:rPr>
          <w:color w:val="auto"/>
          <w:sz w:val="23"/>
          <w:szCs w:val="23"/>
        </w:rPr>
        <w:t>, particularly if QTc is &gt;500ms</w:t>
      </w:r>
    </w:p>
    <w:p w:rsidR="0025414A" w:rsidRDefault="0025414A" w:rsidP="0025414A">
      <w:pPr>
        <w:pStyle w:val="Default"/>
        <w:rPr>
          <w:color w:val="auto"/>
          <w:sz w:val="23"/>
          <w:szCs w:val="23"/>
        </w:rPr>
      </w:pPr>
    </w:p>
    <w:p w:rsidR="0025414A" w:rsidRPr="006C1F7C" w:rsidRDefault="0025414A" w:rsidP="0025414A">
      <w:pPr>
        <w:pStyle w:val="Default"/>
        <w:rPr>
          <w:i/>
          <w:color w:val="auto"/>
          <w:sz w:val="23"/>
          <w:szCs w:val="23"/>
        </w:rPr>
      </w:pPr>
      <w:r w:rsidRPr="006C1F7C">
        <w:rPr>
          <w:i/>
          <w:color w:val="auto"/>
          <w:sz w:val="23"/>
          <w:szCs w:val="23"/>
        </w:rPr>
        <w:t xml:space="preserve">RISPERIDONE </w:t>
      </w:r>
    </w:p>
    <w:p w:rsidR="0025414A" w:rsidRDefault="0025414A" w:rsidP="0025414A">
      <w:pPr>
        <w:pStyle w:val="Default"/>
        <w:rPr>
          <w:color w:val="auto"/>
          <w:sz w:val="23"/>
          <w:szCs w:val="23"/>
        </w:rPr>
      </w:pPr>
    </w:p>
    <w:p w:rsidR="00172CF4" w:rsidRDefault="0025414A" w:rsidP="0025414A">
      <w:pPr>
        <w:pStyle w:val="Default"/>
        <w:rPr>
          <w:color w:val="auto"/>
          <w:sz w:val="23"/>
          <w:szCs w:val="23"/>
        </w:rPr>
      </w:pPr>
      <w:r>
        <w:rPr>
          <w:color w:val="auto"/>
          <w:sz w:val="23"/>
          <w:szCs w:val="23"/>
        </w:rPr>
        <w:t>Risperidone is not a licenced treatment for delirium but can be effective, and is regularly used for this purpose.  As it is being used off licence, discussion with patient/NOK/carer/POA/W</w:t>
      </w:r>
      <w:r w:rsidR="000E4E7B">
        <w:rPr>
          <w:color w:val="auto"/>
          <w:sz w:val="23"/>
          <w:szCs w:val="23"/>
        </w:rPr>
        <w:t xml:space="preserve">elfare </w:t>
      </w:r>
      <w:r>
        <w:rPr>
          <w:color w:val="auto"/>
          <w:sz w:val="23"/>
          <w:szCs w:val="23"/>
        </w:rPr>
        <w:t>G</w:t>
      </w:r>
      <w:r w:rsidR="000E4E7B">
        <w:rPr>
          <w:color w:val="auto"/>
          <w:sz w:val="23"/>
          <w:szCs w:val="23"/>
        </w:rPr>
        <w:t>uardian</w:t>
      </w:r>
      <w:r>
        <w:rPr>
          <w:color w:val="auto"/>
          <w:sz w:val="23"/>
          <w:szCs w:val="23"/>
        </w:rPr>
        <w:t xml:space="preserve"> is essential and should be clearly documented.</w:t>
      </w:r>
      <w:r w:rsidR="00172CF4">
        <w:rPr>
          <w:color w:val="auto"/>
          <w:sz w:val="23"/>
          <w:szCs w:val="23"/>
        </w:rPr>
        <w:t xml:space="preserve"> </w:t>
      </w:r>
    </w:p>
    <w:p w:rsidR="004C61D7" w:rsidRDefault="004C61D7" w:rsidP="0025414A">
      <w:pPr>
        <w:pStyle w:val="Default"/>
        <w:rPr>
          <w:color w:val="auto"/>
          <w:sz w:val="23"/>
          <w:szCs w:val="23"/>
        </w:rPr>
      </w:pPr>
    </w:p>
    <w:p w:rsidR="0025414A" w:rsidRDefault="0025414A" w:rsidP="0025414A">
      <w:pPr>
        <w:pStyle w:val="Default"/>
        <w:rPr>
          <w:color w:val="auto"/>
          <w:sz w:val="23"/>
          <w:szCs w:val="23"/>
        </w:rPr>
      </w:pPr>
      <w:r>
        <w:rPr>
          <w:noProof/>
          <w:color w:val="auto"/>
          <w:sz w:val="23"/>
          <w:szCs w:val="23"/>
          <w:lang w:eastAsia="en-GB"/>
        </w:rPr>
        <mc:AlternateContent>
          <mc:Choice Requires="wps">
            <w:drawing>
              <wp:anchor distT="0" distB="0" distL="114300" distR="114300" simplePos="0" relativeHeight="251674624" behindDoc="0" locked="0" layoutInCell="1" allowOverlap="1" wp14:anchorId="52D13FE5" wp14:editId="408D1CCB">
                <wp:simplePos x="0" y="0"/>
                <wp:positionH relativeFrom="column">
                  <wp:posOffset>-9525</wp:posOffset>
                </wp:positionH>
                <wp:positionV relativeFrom="paragraph">
                  <wp:posOffset>39370</wp:posOffset>
                </wp:positionV>
                <wp:extent cx="5739619" cy="1943100"/>
                <wp:effectExtent l="19050" t="19050" r="13970" b="19050"/>
                <wp:wrapNone/>
                <wp:docPr id="16" name="Text Box 16"/>
                <wp:cNvGraphicFramePr/>
                <a:graphic xmlns:a="http://schemas.openxmlformats.org/drawingml/2006/main">
                  <a:graphicData uri="http://schemas.microsoft.com/office/word/2010/wordprocessingShape">
                    <wps:wsp>
                      <wps:cNvSpPr txBox="1"/>
                      <wps:spPr>
                        <a:xfrm>
                          <a:off x="0" y="0"/>
                          <a:ext cx="5739619" cy="1943100"/>
                        </a:xfrm>
                        <a:prstGeom prst="rect">
                          <a:avLst/>
                        </a:prstGeom>
                        <a:solidFill>
                          <a:schemeClr val="lt1"/>
                        </a:solidFill>
                        <a:ln w="38100">
                          <a:solidFill>
                            <a:srgbClr val="00B0F0"/>
                          </a:solidFill>
                        </a:ln>
                      </wps:spPr>
                      <wps:txbx>
                        <w:txbxContent>
                          <w:p w:rsidR="00EC4440" w:rsidRDefault="00EC4440" w:rsidP="0025414A">
                            <w:pPr>
                              <w:pStyle w:val="Default"/>
                              <w:rPr>
                                <w:color w:val="auto"/>
                                <w:sz w:val="23"/>
                                <w:szCs w:val="23"/>
                              </w:rPr>
                            </w:pPr>
                            <w:r>
                              <w:rPr>
                                <w:color w:val="auto"/>
                                <w:sz w:val="23"/>
                                <w:szCs w:val="23"/>
                              </w:rPr>
                              <w:t>Potential suitable candidates for r</w:t>
                            </w:r>
                            <w:r w:rsidR="000E4E7B">
                              <w:rPr>
                                <w:color w:val="auto"/>
                                <w:sz w:val="23"/>
                                <w:szCs w:val="23"/>
                              </w:rPr>
                              <w:t>isperidone:</w:t>
                            </w:r>
                          </w:p>
                          <w:p w:rsidR="00EC4440" w:rsidRDefault="00EC4440" w:rsidP="0025414A">
                            <w:pPr>
                              <w:pStyle w:val="Default"/>
                              <w:numPr>
                                <w:ilvl w:val="0"/>
                                <w:numId w:val="26"/>
                              </w:numPr>
                              <w:rPr>
                                <w:color w:val="auto"/>
                                <w:sz w:val="23"/>
                                <w:szCs w:val="23"/>
                              </w:rPr>
                            </w:pPr>
                            <w:r>
                              <w:rPr>
                                <w:color w:val="auto"/>
                                <w:sz w:val="23"/>
                                <w:szCs w:val="23"/>
                              </w:rPr>
                              <w:t>Elderly patients</w:t>
                            </w:r>
                          </w:p>
                          <w:p w:rsidR="00EC4440" w:rsidRDefault="00EC4440" w:rsidP="0025414A">
                            <w:pPr>
                              <w:pStyle w:val="Default"/>
                              <w:numPr>
                                <w:ilvl w:val="0"/>
                                <w:numId w:val="26"/>
                              </w:numPr>
                              <w:rPr>
                                <w:color w:val="auto"/>
                                <w:sz w:val="23"/>
                                <w:szCs w:val="23"/>
                              </w:rPr>
                            </w:pPr>
                            <w:r>
                              <w:rPr>
                                <w:color w:val="auto"/>
                                <w:sz w:val="23"/>
                                <w:szCs w:val="23"/>
                              </w:rPr>
                              <w:t>Frail patients</w:t>
                            </w:r>
                          </w:p>
                          <w:p w:rsidR="00EC4440" w:rsidRDefault="00EC4440" w:rsidP="0025414A">
                            <w:pPr>
                              <w:pStyle w:val="Default"/>
                              <w:numPr>
                                <w:ilvl w:val="0"/>
                                <w:numId w:val="26"/>
                              </w:numPr>
                              <w:rPr>
                                <w:color w:val="auto"/>
                                <w:sz w:val="23"/>
                                <w:szCs w:val="23"/>
                              </w:rPr>
                            </w:pPr>
                            <w:r>
                              <w:rPr>
                                <w:color w:val="auto"/>
                                <w:sz w:val="23"/>
                                <w:szCs w:val="23"/>
                              </w:rPr>
                              <w:t>Patients with known dementia or cognitive impairment</w:t>
                            </w:r>
                          </w:p>
                          <w:p w:rsidR="00EC4440" w:rsidRDefault="00EC4440" w:rsidP="0025414A">
                            <w:pPr>
                              <w:pStyle w:val="Default"/>
                              <w:numPr>
                                <w:ilvl w:val="0"/>
                                <w:numId w:val="26"/>
                              </w:numPr>
                              <w:rPr>
                                <w:color w:val="auto"/>
                                <w:sz w:val="23"/>
                                <w:szCs w:val="23"/>
                              </w:rPr>
                            </w:pPr>
                            <w:r>
                              <w:rPr>
                                <w:color w:val="auto"/>
                                <w:sz w:val="23"/>
                                <w:szCs w:val="23"/>
                              </w:rPr>
                              <w:t xml:space="preserve">Prolonged QTc – risperidone is considered to be lower risk for QTc prolongation though ECG monitoring would be advisable </w:t>
                            </w:r>
                          </w:p>
                          <w:p w:rsidR="00EC4440" w:rsidRDefault="00EC4440" w:rsidP="0025414A">
                            <w:pPr>
                              <w:pStyle w:val="Default"/>
                              <w:numPr>
                                <w:ilvl w:val="0"/>
                                <w:numId w:val="26"/>
                              </w:numPr>
                              <w:rPr>
                                <w:color w:val="auto"/>
                                <w:sz w:val="23"/>
                                <w:szCs w:val="23"/>
                              </w:rPr>
                            </w:pPr>
                            <w:r>
                              <w:rPr>
                                <w:color w:val="auto"/>
                                <w:sz w:val="23"/>
                                <w:szCs w:val="23"/>
                              </w:rPr>
                              <w:t>Patients who have risk factors for prolonged QTc as mentioned above</w:t>
                            </w:r>
                          </w:p>
                          <w:p w:rsidR="00EC4440" w:rsidRDefault="00EC4440" w:rsidP="0025414A">
                            <w:pPr>
                              <w:pStyle w:val="Default"/>
                              <w:numPr>
                                <w:ilvl w:val="0"/>
                                <w:numId w:val="26"/>
                              </w:numPr>
                              <w:rPr>
                                <w:color w:val="auto"/>
                                <w:sz w:val="23"/>
                                <w:szCs w:val="23"/>
                              </w:rPr>
                            </w:pPr>
                            <w:r>
                              <w:rPr>
                                <w:color w:val="auto"/>
                                <w:sz w:val="23"/>
                                <w:szCs w:val="23"/>
                              </w:rPr>
                              <w:t>Patients who are already prescribed this for other reasons</w:t>
                            </w:r>
                          </w:p>
                          <w:p w:rsidR="00EC4440" w:rsidRDefault="00EC4440" w:rsidP="0025414A">
                            <w:pPr>
                              <w:pStyle w:val="Default"/>
                              <w:numPr>
                                <w:ilvl w:val="0"/>
                                <w:numId w:val="26"/>
                              </w:numPr>
                              <w:rPr>
                                <w:color w:val="auto"/>
                                <w:sz w:val="23"/>
                                <w:szCs w:val="23"/>
                              </w:rPr>
                            </w:pPr>
                            <w:r>
                              <w:rPr>
                                <w:color w:val="auto"/>
                                <w:sz w:val="23"/>
                                <w:szCs w:val="23"/>
                              </w:rPr>
                              <w:t>When IM use is not anticipated (risperidone long-acting injection, which is the only injectable form, must never be used for delirium)</w:t>
                            </w:r>
                          </w:p>
                          <w:p w:rsidR="00EC4440" w:rsidRDefault="00EC4440" w:rsidP="002541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13FE5" id="Text Box 16" o:spid="_x0000_s1039" type="#_x0000_t202" style="position:absolute;margin-left:-.75pt;margin-top:3.1pt;width:451.95pt;height:15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" fillcolor="white [3201]" strokecolor="#00b0f0" strokeweight="3pt">
                <v:textbox>
                  <w:txbxContent>
                    <w:p w:rsidR="00EC4440" w:rsidRDefault="00EC4440" w:rsidP="0025414A">
                      <w:pPr>
                        <w:pStyle w:val="Default"/>
                        <w:rPr>
                          <w:color w:val="auto"/>
                          <w:sz w:val="23"/>
                          <w:szCs w:val="23"/>
                        </w:rPr>
                      </w:pPr>
                      <w:r>
                        <w:rPr>
                          <w:color w:val="auto"/>
                          <w:sz w:val="23"/>
                          <w:szCs w:val="23"/>
                        </w:rPr>
                        <w:t>Potential suitable candidates for r</w:t>
                      </w:r>
                      <w:r w:rsidR="000E4E7B">
                        <w:rPr>
                          <w:color w:val="auto"/>
                          <w:sz w:val="23"/>
                          <w:szCs w:val="23"/>
                        </w:rPr>
                        <w:t>isperidone:</w:t>
                      </w:r>
                    </w:p>
                    <w:p w:rsidR="00EC4440" w:rsidRDefault="00EC4440" w:rsidP="0025414A">
                      <w:pPr>
                        <w:pStyle w:val="Default"/>
                        <w:numPr>
                          <w:ilvl w:val="0"/>
                          <w:numId w:val="26"/>
                        </w:numPr>
                        <w:rPr>
                          <w:color w:val="auto"/>
                          <w:sz w:val="23"/>
                          <w:szCs w:val="23"/>
                        </w:rPr>
                      </w:pPr>
                      <w:r>
                        <w:rPr>
                          <w:color w:val="auto"/>
                          <w:sz w:val="23"/>
                          <w:szCs w:val="23"/>
                        </w:rPr>
                        <w:t>Elderly patients</w:t>
                      </w:r>
                    </w:p>
                    <w:p w:rsidR="00EC4440" w:rsidRDefault="00EC4440" w:rsidP="0025414A">
                      <w:pPr>
                        <w:pStyle w:val="Default"/>
                        <w:numPr>
                          <w:ilvl w:val="0"/>
                          <w:numId w:val="26"/>
                        </w:numPr>
                        <w:rPr>
                          <w:color w:val="auto"/>
                          <w:sz w:val="23"/>
                          <w:szCs w:val="23"/>
                        </w:rPr>
                      </w:pPr>
                      <w:r>
                        <w:rPr>
                          <w:color w:val="auto"/>
                          <w:sz w:val="23"/>
                          <w:szCs w:val="23"/>
                        </w:rPr>
                        <w:t>Frail patients</w:t>
                      </w:r>
                    </w:p>
                    <w:p w:rsidR="00EC4440" w:rsidRDefault="00EC4440" w:rsidP="0025414A">
                      <w:pPr>
                        <w:pStyle w:val="Default"/>
                        <w:numPr>
                          <w:ilvl w:val="0"/>
                          <w:numId w:val="26"/>
                        </w:numPr>
                        <w:rPr>
                          <w:color w:val="auto"/>
                          <w:sz w:val="23"/>
                          <w:szCs w:val="23"/>
                        </w:rPr>
                      </w:pPr>
                      <w:r>
                        <w:rPr>
                          <w:color w:val="auto"/>
                          <w:sz w:val="23"/>
                          <w:szCs w:val="23"/>
                        </w:rPr>
                        <w:t>Patients with known dementia or cognitive impairment</w:t>
                      </w:r>
                    </w:p>
                    <w:p w:rsidR="00EC4440" w:rsidRDefault="00EC4440" w:rsidP="0025414A">
                      <w:pPr>
                        <w:pStyle w:val="Default"/>
                        <w:numPr>
                          <w:ilvl w:val="0"/>
                          <w:numId w:val="26"/>
                        </w:numPr>
                        <w:rPr>
                          <w:color w:val="auto"/>
                          <w:sz w:val="23"/>
                          <w:szCs w:val="23"/>
                        </w:rPr>
                      </w:pPr>
                      <w:r>
                        <w:rPr>
                          <w:color w:val="auto"/>
                          <w:sz w:val="23"/>
                          <w:szCs w:val="23"/>
                        </w:rPr>
                        <w:t xml:space="preserve">Prolonged </w:t>
                      </w:r>
                      <w:proofErr w:type="spellStart"/>
                      <w:r>
                        <w:rPr>
                          <w:color w:val="auto"/>
                          <w:sz w:val="23"/>
                          <w:szCs w:val="23"/>
                        </w:rPr>
                        <w:t>QTc</w:t>
                      </w:r>
                      <w:proofErr w:type="spellEnd"/>
                      <w:r>
                        <w:rPr>
                          <w:color w:val="auto"/>
                          <w:sz w:val="23"/>
                          <w:szCs w:val="23"/>
                        </w:rPr>
                        <w:t xml:space="preserve"> – risperidone is considered to be lower risk for </w:t>
                      </w:r>
                      <w:proofErr w:type="spellStart"/>
                      <w:r>
                        <w:rPr>
                          <w:color w:val="auto"/>
                          <w:sz w:val="23"/>
                          <w:szCs w:val="23"/>
                        </w:rPr>
                        <w:t>QTc</w:t>
                      </w:r>
                      <w:proofErr w:type="spellEnd"/>
                      <w:r>
                        <w:rPr>
                          <w:color w:val="auto"/>
                          <w:sz w:val="23"/>
                          <w:szCs w:val="23"/>
                        </w:rPr>
                        <w:t xml:space="preserve"> prolongation though ECG monitoring would be advisable </w:t>
                      </w:r>
                    </w:p>
                    <w:p w:rsidR="00EC4440" w:rsidRDefault="00EC4440" w:rsidP="0025414A">
                      <w:pPr>
                        <w:pStyle w:val="Default"/>
                        <w:numPr>
                          <w:ilvl w:val="0"/>
                          <w:numId w:val="26"/>
                        </w:numPr>
                        <w:rPr>
                          <w:color w:val="auto"/>
                          <w:sz w:val="23"/>
                          <w:szCs w:val="23"/>
                        </w:rPr>
                      </w:pPr>
                      <w:r>
                        <w:rPr>
                          <w:color w:val="auto"/>
                          <w:sz w:val="23"/>
                          <w:szCs w:val="23"/>
                        </w:rPr>
                        <w:t xml:space="preserve">Patients who have risk factors for prolonged </w:t>
                      </w:r>
                      <w:proofErr w:type="spellStart"/>
                      <w:r>
                        <w:rPr>
                          <w:color w:val="auto"/>
                          <w:sz w:val="23"/>
                          <w:szCs w:val="23"/>
                        </w:rPr>
                        <w:t>QTc</w:t>
                      </w:r>
                      <w:proofErr w:type="spellEnd"/>
                      <w:r>
                        <w:rPr>
                          <w:color w:val="auto"/>
                          <w:sz w:val="23"/>
                          <w:szCs w:val="23"/>
                        </w:rPr>
                        <w:t xml:space="preserve"> as mentioned above</w:t>
                      </w:r>
                    </w:p>
                    <w:p w:rsidR="00EC4440" w:rsidRDefault="00EC4440" w:rsidP="0025414A">
                      <w:pPr>
                        <w:pStyle w:val="Default"/>
                        <w:numPr>
                          <w:ilvl w:val="0"/>
                          <w:numId w:val="26"/>
                        </w:numPr>
                        <w:rPr>
                          <w:color w:val="auto"/>
                          <w:sz w:val="23"/>
                          <w:szCs w:val="23"/>
                        </w:rPr>
                      </w:pPr>
                      <w:r>
                        <w:rPr>
                          <w:color w:val="auto"/>
                          <w:sz w:val="23"/>
                          <w:szCs w:val="23"/>
                        </w:rPr>
                        <w:t>Patients who are already prescribed this for other reasons</w:t>
                      </w:r>
                    </w:p>
                    <w:p w:rsidR="00EC4440" w:rsidRDefault="00EC4440" w:rsidP="0025414A">
                      <w:pPr>
                        <w:pStyle w:val="Default"/>
                        <w:numPr>
                          <w:ilvl w:val="0"/>
                          <w:numId w:val="26"/>
                        </w:numPr>
                        <w:rPr>
                          <w:color w:val="auto"/>
                          <w:sz w:val="23"/>
                          <w:szCs w:val="23"/>
                        </w:rPr>
                      </w:pPr>
                      <w:r>
                        <w:rPr>
                          <w:color w:val="auto"/>
                          <w:sz w:val="23"/>
                          <w:szCs w:val="23"/>
                        </w:rPr>
                        <w:t>When IM use is not anticipated (risperidone long-acting injection, which is the only injectable form, must never be used for delirium)</w:t>
                      </w:r>
                    </w:p>
                    <w:p w:rsidR="00EC4440" w:rsidRDefault="00EC4440" w:rsidP="0025414A"/>
                  </w:txbxContent>
                </v:textbox>
              </v:shape>
            </w:pict>
          </mc:Fallback>
        </mc:AlternateConten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172CF4" w:rsidRDefault="00172CF4" w:rsidP="0025414A">
      <w:pPr>
        <w:pStyle w:val="Default"/>
        <w:rPr>
          <w:color w:val="auto"/>
          <w:sz w:val="23"/>
          <w:szCs w:val="23"/>
        </w:rPr>
      </w:pPr>
    </w:p>
    <w:p w:rsidR="0025414A" w:rsidRDefault="0025414A" w:rsidP="0025414A">
      <w:pPr>
        <w:pStyle w:val="Default"/>
        <w:rPr>
          <w:color w:val="auto"/>
          <w:sz w:val="23"/>
          <w:szCs w:val="23"/>
        </w:rPr>
      </w:pPr>
      <w:r>
        <w:rPr>
          <w:color w:val="auto"/>
          <w:sz w:val="23"/>
          <w:szCs w:val="23"/>
        </w:rPr>
        <w:t>Dosage</w:t>
      </w:r>
    </w:p>
    <w:p w:rsidR="0025414A" w:rsidRDefault="0025414A" w:rsidP="0025414A">
      <w:pPr>
        <w:pStyle w:val="Default"/>
        <w:numPr>
          <w:ilvl w:val="0"/>
          <w:numId w:val="27"/>
        </w:numPr>
        <w:rPr>
          <w:color w:val="auto"/>
          <w:sz w:val="23"/>
          <w:szCs w:val="23"/>
        </w:rPr>
      </w:pPr>
      <w:r>
        <w:rPr>
          <w:color w:val="auto"/>
          <w:sz w:val="23"/>
          <w:szCs w:val="23"/>
        </w:rPr>
        <w:t xml:space="preserve">Risperidone 0.25mg – 0.5mg – prescribed daily or twice daily, up to maximum of 1mg in 24 hours </w:t>
      </w:r>
    </w:p>
    <w:p w:rsidR="0025414A" w:rsidRPr="00172CF4" w:rsidRDefault="0025414A" w:rsidP="0025414A">
      <w:pPr>
        <w:pStyle w:val="Default"/>
        <w:numPr>
          <w:ilvl w:val="0"/>
          <w:numId w:val="27"/>
        </w:numPr>
        <w:rPr>
          <w:color w:val="auto"/>
          <w:sz w:val="23"/>
          <w:szCs w:val="23"/>
        </w:rPr>
      </w:pPr>
      <w:r>
        <w:rPr>
          <w:color w:val="auto"/>
          <w:sz w:val="23"/>
          <w:szCs w:val="23"/>
        </w:rPr>
        <w:t>Use lower dose range for elderly or frail patients initially, and dose can be titrated if required and tolerated</w:t>
      </w:r>
    </w:p>
    <w:p w:rsidR="0025414A" w:rsidRDefault="0025414A" w:rsidP="0025414A">
      <w:pPr>
        <w:pStyle w:val="Default"/>
        <w:rPr>
          <w:rFonts w:asciiTheme="minorHAnsi" w:hAnsiTheme="minorHAnsi" w:cstheme="minorHAnsi"/>
          <w:i/>
          <w:color w:val="auto"/>
          <w:sz w:val="23"/>
          <w:szCs w:val="23"/>
        </w:rPr>
      </w:pPr>
    </w:p>
    <w:p w:rsidR="0025414A" w:rsidRPr="006C1F7C" w:rsidRDefault="0025414A" w:rsidP="0025414A">
      <w:pPr>
        <w:pStyle w:val="Default"/>
        <w:rPr>
          <w:rFonts w:asciiTheme="minorHAnsi" w:hAnsiTheme="minorHAnsi" w:cstheme="minorHAnsi"/>
          <w:i/>
          <w:color w:val="auto"/>
          <w:sz w:val="23"/>
          <w:szCs w:val="23"/>
        </w:rPr>
      </w:pPr>
      <w:r w:rsidRPr="006C1F7C">
        <w:rPr>
          <w:rFonts w:asciiTheme="minorHAnsi" w:hAnsiTheme="minorHAnsi" w:cstheme="minorHAnsi"/>
          <w:i/>
          <w:color w:val="auto"/>
          <w:sz w:val="23"/>
          <w:szCs w:val="23"/>
        </w:rPr>
        <w:t xml:space="preserve">BENZODIAZEPINES </w:t>
      </w:r>
    </w:p>
    <w:p w:rsidR="0025414A" w:rsidRPr="00401AD3" w:rsidRDefault="0025414A" w:rsidP="0025414A">
      <w:pPr>
        <w:pStyle w:val="Default"/>
        <w:rPr>
          <w:rFonts w:asciiTheme="minorHAnsi" w:hAnsiTheme="minorHAnsi" w:cstheme="minorHAnsi"/>
          <w:color w:val="auto"/>
          <w:sz w:val="23"/>
          <w:szCs w:val="23"/>
        </w:rPr>
      </w:pPr>
    </w:p>
    <w:p w:rsidR="0025414A" w:rsidRPr="00401AD3" w:rsidRDefault="0025414A" w:rsidP="0025414A">
      <w:pPr>
        <w:pStyle w:val="Default"/>
        <w:rPr>
          <w:rFonts w:asciiTheme="minorHAnsi" w:hAnsiTheme="minorHAnsi" w:cstheme="minorHAnsi"/>
          <w:color w:val="auto"/>
          <w:sz w:val="23"/>
          <w:szCs w:val="23"/>
        </w:rPr>
      </w:pPr>
      <w:r w:rsidRPr="00401AD3">
        <w:rPr>
          <w:rFonts w:asciiTheme="minorHAnsi" w:hAnsiTheme="minorHAnsi" w:cstheme="minorHAnsi"/>
          <w:color w:val="auto"/>
          <w:sz w:val="23"/>
          <w:szCs w:val="23"/>
        </w:rPr>
        <w:t>Benzodiazepine</w:t>
      </w:r>
      <w:r w:rsidR="007E6AF1">
        <w:rPr>
          <w:rFonts w:asciiTheme="minorHAnsi" w:hAnsiTheme="minorHAnsi" w:cstheme="minorHAnsi"/>
          <w:color w:val="auto"/>
          <w:sz w:val="23"/>
          <w:szCs w:val="23"/>
        </w:rPr>
        <w:t>s, such as l</w:t>
      </w:r>
      <w:r w:rsidR="006348D7">
        <w:rPr>
          <w:rFonts w:asciiTheme="minorHAnsi" w:hAnsiTheme="minorHAnsi" w:cstheme="minorHAnsi"/>
          <w:color w:val="auto"/>
          <w:sz w:val="23"/>
          <w:szCs w:val="23"/>
        </w:rPr>
        <w:t>orazepam</w:t>
      </w:r>
      <w:r w:rsidRPr="00401AD3">
        <w:rPr>
          <w:rFonts w:asciiTheme="minorHAnsi" w:hAnsiTheme="minorHAnsi" w:cstheme="minorHAnsi"/>
          <w:color w:val="auto"/>
          <w:sz w:val="23"/>
          <w:szCs w:val="23"/>
        </w:rPr>
        <w:t>, can be used to manage agitation or aggre</w:t>
      </w:r>
      <w:r w:rsidR="00FD47CF">
        <w:rPr>
          <w:rFonts w:asciiTheme="minorHAnsi" w:hAnsiTheme="minorHAnsi" w:cstheme="minorHAnsi"/>
          <w:color w:val="auto"/>
          <w:sz w:val="23"/>
          <w:szCs w:val="23"/>
        </w:rPr>
        <w:t>ssion associated with delirium, although there is very limited evidence base for this. It is, however, used in clinical practice for patients with severe distress or at risk of harming themselves or others.</w:t>
      </w:r>
    </w:p>
    <w:p w:rsidR="006348D7" w:rsidRDefault="006348D7" w:rsidP="0025414A">
      <w:pPr>
        <w:pStyle w:val="Default"/>
        <w:rPr>
          <w:rFonts w:asciiTheme="minorHAnsi" w:hAnsiTheme="minorHAnsi" w:cstheme="minorHAnsi"/>
          <w:color w:val="auto"/>
          <w:sz w:val="23"/>
          <w:szCs w:val="23"/>
        </w:rPr>
      </w:pPr>
    </w:p>
    <w:p w:rsidR="0025414A" w:rsidRPr="00942100" w:rsidRDefault="003C4232" w:rsidP="0025414A">
      <w:pPr>
        <w:pStyle w:val="Default"/>
        <w:rPr>
          <w:rFonts w:asciiTheme="minorHAnsi" w:hAnsiTheme="minorHAnsi" w:cstheme="minorHAnsi"/>
          <w:b/>
          <w:color w:val="auto"/>
          <w:sz w:val="23"/>
          <w:szCs w:val="23"/>
        </w:rPr>
      </w:pPr>
      <w:r>
        <w:rPr>
          <w:rFonts w:asciiTheme="minorHAnsi" w:hAnsiTheme="minorHAnsi" w:cstheme="minorHAnsi"/>
          <w:b/>
          <w:color w:val="auto"/>
          <w:sz w:val="23"/>
          <w:szCs w:val="23"/>
        </w:rPr>
        <w:t>However, these can cause paradoxical a</w:t>
      </w:r>
      <w:r w:rsidR="0025414A" w:rsidRPr="00942100">
        <w:rPr>
          <w:rFonts w:asciiTheme="minorHAnsi" w:hAnsiTheme="minorHAnsi" w:cstheme="minorHAnsi"/>
          <w:b/>
          <w:color w:val="auto"/>
          <w:sz w:val="23"/>
          <w:szCs w:val="23"/>
        </w:rPr>
        <w:t xml:space="preserve">gitation which may lead to an increase in agitation soon after administration. </w:t>
      </w:r>
      <w:r w:rsidR="0025414A" w:rsidRPr="00942100">
        <w:rPr>
          <w:b/>
          <w:color w:val="auto"/>
          <w:sz w:val="23"/>
          <w:szCs w:val="23"/>
        </w:rPr>
        <w:t>These risks should be carefully considered against any potential benefits in terms of reducing risks and/or distress.</w:t>
      </w:r>
    </w:p>
    <w:p w:rsidR="0025414A" w:rsidRPr="00942100" w:rsidRDefault="0025414A" w:rsidP="0025414A">
      <w:pPr>
        <w:pStyle w:val="Default"/>
        <w:rPr>
          <w:rFonts w:asciiTheme="minorHAnsi" w:hAnsiTheme="minorHAnsi" w:cstheme="minorHAnsi"/>
          <w:b/>
          <w:color w:val="auto"/>
          <w:sz w:val="23"/>
          <w:szCs w:val="23"/>
        </w:rPr>
      </w:pPr>
      <w:r w:rsidRPr="00942100">
        <w:rPr>
          <w:rFonts w:asciiTheme="minorHAnsi" w:hAnsiTheme="minorHAnsi" w:cstheme="minorHAnsi"/>
          <w:b/>
          <w:color w:val="auto"/>
          <w:sz w:val="23"/>
          <w:szCs w:val="23"/>
        </w:rPr>
        <w:lastRenderedPageBreak/>
        <w:t>Additionally, this group of medications can worsen delirium and underlying cognitive impairment.</w:t>
      </w:r>
    </w:p>
    <w:p w:rsidR="0025414A" w:rsidRDefault="0025414A" w:rsidP="0025414A">
      <w:pPr>
        <w:pStyle w:val="Default"/>
        <w:rPr>
          <w:rFonts w:asciiTheme="minorHAnsi" w:hAnsiTheme="minorHAnsi" w:cstheme="minorHAnsi"/>
          <w:color w:val="auto"/>
          <w:sz w:val="23"/>
          <w:szCs w:val="23"/>
        </w:rPr>
      </w:pPr>
      <w:r>
        <w:rPr>
          <w:rFonts w:asciiTheme="minorHAnsi" w:hAnsiTheme="minorHAnsi" w:cstheme="minorHAnsi"/>
          <w:noProof/>
          <w:color w:val="auto"/>
          <w:sz w:val="23"/>
          <w:szCs w:val="23"/>
          <w:lang w:eastAsia="en-GB"/>
        </w:rPr>
        <mc:AlternateContent>
          <mc:Choice Requires="wps">
            <w:drawing>
              <wp:anchor distT="0" distB="0" distL="114300" distR="114300" simplePos="0" relativeHeight="251675648" behindDoc="0" locked="0" layoutInCell="1" allowOverlap="1" wp14:anchorId="0096611B" wp14:editId="2417F59E">
                <wp:simplePos x="0" y="0"/>
                <wp:positionH relativeFrom="column">
                  <wp:posOffset>105508</wp:posOffset>
                </wp:positionH>
                <wp:positionV relativeFrom="paragraph">
                  <wp:posOffset>165295</wp:posOffset>
                </wp:positionV>
                <wp:extent cx="5416061" cy="1744394"/>
                <wp:effectExtent l="19050" t="19050" r="13335" b="27305"/>
                <wp:wrapNone/>
                <wp:docPr id="17" name="Text Box 17"/>
                <wp:cNvGraphicFramePr/>
                <a:graphic xmlns:a="http://schemas.openxmlformats.org/drawingml/2006/main">
                  <a:graphicData uri="http://schemas.microsoft.com/office/word/2010/wordprocessingShape">
                    <wps:wsp>
                      <wps:cNvSpPr txBox="1"/>
                      <wps:spPr>
                        <a:xfrm>
                          <a:off x="0" y="0"/>
                          <a:ext cx="5416061" cy="1744394"/>
                        </a:xfrm>
                        <a:prstGeom prst="rect">
                          <a:avLst/>
                        </a:prstGeom>
                        <a:solidFill>
                          <a:schemeClr val="lt1"/>
                        </a:solidFill>
                        <a:ln w="38100">
                          <a:solidFill>
                            <a:srgbClr val="00B0F0"/>
                          </a:solidFill>
                        </a:ln>
                      </wps:spPr>
                      <wps:txbx>
                        <w:txbxContent>
                          <w:p w:rsidR="00EC4440" w:rsidRPr="00401AD3" w:rsidRDefault="00EC4440" w:rsidP="0025414A">
                            <w:pPr>
                              <w:pStyle w:val="Default"/>
                              <w:rPr>
                                <w:rFonts w:asciiTheme="minorHAnsi" w:hAnsiTheme="minorHAnsi" w:cstheme="minorHAnsi"/>
                                <w:color w:val="auto"/>
                                <w:sz w:val="23"/>
                                <w:szCs w:val="23"/>
                              </w:rPr>
                            </w:pPr>
                            <w:r>
                              <w:rPr>
                                <w:rFonts w:asciiTheme="minorHAnsi" w:hAnsiTheme="minorHAnsi" w:cstheme="minorHAnsi"/>
                                <w:color w:val="auto"/>
                                <w:sz w:val="23"/>
                                <w:szCs w:val="23"/>
                              </w:rPr>
                              <w:t>Potential candidates for b</w:t>
                            </w:r>
                            <w:r w:rsidRPr="00401AD3">
                              <w:rPr>
                                <w:rFonts w:asciiTheme="minorHAnsi" w:hAnsiTheme="minorHAnsi" w:cstheme="minorHAnsi"/>
                                <w:color w:val="auto"/>
                                <w:sz w:val="23"/>
                                <w:szCs w:val="23"/>
                              </w:rPr>
                              <w:t>enzodiazepines include:</w:t>
                            </w:r>
                          </w:p>
                          <w:p w:rsidR="00EC4440" w:rsidRPr="00401AD3" w:rsidRDefault="00EC4440" w:rsidP="0025414A">
                            <w:pPr>
                              <w:pStyle w:val="Default"/>
                              <w:numPr>
                                <w:ilvl w:val="0"/>
                                <w:numId w:val="28"/>
                              </w:numPr>
                              <w:rPr>
                                <w:rFonts w:asciiTheme="minorHAnsi" w:hAnsiTheme="minorHAnsi" w:cstheme="minorHAnsi"/>
                                <w:color w:val="auto"/>
                                <w:sz w:val="23"/>
                                <w:szCs w:val="23"/>
                              </w:rPr>
                            </w:pPr>
                            <w:r>
                              <w:rPr>
                                <w:rFonts w:asciiTheme="minorHAnsi" w:hAnsiTheme="minorHAnsi" w:cstheme="minorHAnsi"/>
                                <w:color w:val="auto"/>
                                <w:sz w:val="23"/>
                                <w:szCs w:val="23"/>
                              </w:rPr>
                              <w:t>Patients in whom antipsychotics are contra</w:t>
                            </w:r>
                            <w:r w:rsidRPr="00401AD3">
                              <w:rPr>
                                <w:rFonts w:asciiTheme="minorHAnsi" w:hAnsiTheme="minorHAnsi" w:cstheme="minorHAnsi"/>
                                <w:color w:val="auto"/>
                                <w:sz w:val="23"/>
                                <w:szCs w:val="23"/>
                              </w:rPr>
                              <w:t>indicated</w:t>
                            </w:r>
                          </w:p>
                          <w:p w:rsidR="00EC4440" w:rsidRPr="00055DCA" w:rsidRDefault="00EC4440" w:rsidP="0025414A">
                            <w:pPr>
                              <w:pStyle w:val="Default"/>
                              <w:numPr>
                                <w:ilvl w:val="0"/>
                                <w:numId w:val="28"/>
                              </w:numPr>
                              <w:rPr>
                                <w:rFonts w:asciiTheme="minorHAnsi" w:hAnsiTheme="minorHAnsi" w:cstheme="minorHAnsi"/>
                                <w:color w:val="auto"/>
                                <w:sz w:val="23"/>
                                <w:szCs w:val="23"/>
                              </w:rPr>
                            </w:pPr>
                            <w:r w:rsidRPr="00055DCA">
                              <w:rPr>
                                <w:rFonts w:asciiTheme="minorHAnsi" w:hAnsiTheme="minorHAnsi" w:cstheme="minorHAnsi"/>
                                <w:color w:val="auto"/>
                                <w:sz w:val="23"/>
                                <w:szCs w:val="23"/>
                              </w:rPr>
                              <w:t xml:space="preserve">Patients with Parkinson’s Disease or </w:t>
                            </w:r>
                            <w:r>
                              <w:rPr>
                                <w:rFonts w:asciiTheme="minorHAnsi" w:hAnsiTheme="minorHAnsi" w:cstheme="minorHAnsi"/>
                                <w:color w:val="auto"/>
                                <w:sz w:val="23"/>
                                <w:szCs w:val="23"/>
                              </w:rPr>
                              <w:t xml:space="preserve">Lewy Body Dementia (though </w:t>
                            </w:r>
                            <w:r w:rsidRPr="00055DCA">
                              <w:rPr>
                                <w:rFonts w:asciiTheme="minorHAnsi" w:hAnsiTheme="minorHAnsi" w:cstheme="minorHAnsi"/>
                                <w:color w:val="auto"/>
                                <w:sz w:val="23"/>
                                <w:szCs w:val="23"/>
                              </w:rPr>
                              <w:t>risk</w:t>
                            </w:r>
                            <w:r>
                              <w:rPr>
                                <w:rFonts w:asciiTheme="minorHAnsi" w:hAnsiTheme="minorHAnsi" w:cstheme="minorHAnsi"/>
                                <w:color w:val="auto"/>
                                <w:sz w:val="23"/>
                                <w:szCs w:val="23"/>
                              </w:rPr>
                              <w:t xml:space="preserve"> of falls should</w:t>
                            </w:r>
                            <w:r w:rsidRPr="00055DCA">
                              <w:rPr>
                                <w:rFonts w:asciiTheme="minorHAnsi" w:hAnsiTheme="minorHAnsi" w:cstheme="minorHAnsi"/>
                                <w:color w:val="auto"/>
                                <w:sz w:val="23"/>
                                <w:szCs w:val="23"/>
                              </w:rPr>
                              <w:t xml:space="preserve"> be considered)</w:t>
                            </w:r>
                          </w:p>
                          <w:p w:rsidR="00EC4440" w:rsidRPr="00401AD3" w:rsidRDefault="00EC4440" w:rsidP="0025414A">
                            <w:pPr>
                              <w:pStyle w:val="Default"/>
                              <w:numPr>
                                <w:ilvl w:val="0"/>
                                <w:numId w:val="28"/>
                              </w:numPr>
                              <w:rPr>
                                <w:rFonts w:asciiTheme="minorHAnsi" w:hAnsiTheme="minorHAnsi" w:cstheme="minorHAnsi"/>
                                <w:color w:val="auto"/>
                                <w:sz w:val="23"/>
                                <w:szCs w:val="23"/>
                              </w:rPr>
                            </w:pPr>
                            <w:r>
                              <w:rPr>
                                <w:rFonts w:asciiTheme="minorHAnsi" w:hAnsiTheme="minorHAnsi" w:cstheme="minorHAnsi"/>
                                <w:color w:val="auto"/>
                                <w:sz w:val="23"/>
                                <w:szCs w:val="23"/>
                              </w:rPr>
                              <w:t>Patients who are anti</w:t>
                            </w:r>
                            <w:r w:rsidRPr="00401AD3">
                              <w:rPr>
                                <w:rFonts w:asciiTheme="minorHAnsi" w:hAnsiTheme="minorHAnsi" w:cstheme="minorHAnsi"/>
                                <w:color w:val="auto"/>
                                <w:sz w:val="23"/>
                                <w:szCs w:val="23"/>
                              </w:rPr>
                              <w:t xml:space="preserve">psychotic naive </w:t>
                            </w:r>
                          </w:p>
                          <w:p w:rsidR="00EC4440" w:rsidRDefault="00EC4440" w:rsidP="0025414A">
                            <w:pPr>
                              <w:pStyle w:val="Default"/>
                              <w:numPr>
                                <w:ilvl w:val="0"/>
                                <w:numId w:val="28"/>
                              </w:numPr>
                              <w:rPr>
                                <w:rFonts w:asciiTheme="minorHAnsi" w:hAnsiTheme="minorHAnsi" w:cstheme="minorHAnsi"/>
                                <w:color w:val="auto"/>
                                <w:sz w:val="23"/>
                                <w:szCs w:val="23"/>
                              </w:rPr>
                            </w:pPr>
                            <w:r w:rsidRPr="00401AD3">
                              <w:rPr>
                                <w:rFonts w:asciiTheme="minorHAnsi" w:hAnsiTheme="minorHAnsi" w:cstheme="minorHAnsi"/>
                                <w:color w:val="auto"/>
                                <w:sz w:val="23"/>
                                <w:szCs w:val="23"/>
                              </w:rPr>
                              <w:t>Patients who hav</w:t>
                            </w:r>
                            <w:r>
                              <w:rPr>
                                <w:rFonts w:asciiTheme="minorHAnsi" w:hAnsiTheme="minorHAnsi" w:cstheme="minorHAnsi"/>
                                <w:color w:val="auto"/>
                                <w:sz w:val="23"/>
                                <w:szCs w:val="23"/>
                              </w:rPr>
                              <w:t>e had adverse reactions to anti</w:t>
                            </w:r>
                            <w:r w:rsidRPr="00401AD3">
                              <w:rPr>
                                <w:rFonts w:asciiTheme="minorHAnsi" w:hAnsiTheme="minorHAnsi" w:cstheme="minorHAnsi"/>
                                <w:color w:val="auto"/>
                                <w:sz w:val="23"/>
                                <w:szCs w:val="23"/>
                              </w:rPr>
                              <w:t>psychotics previously</w:t>
                            </w:r>
                          </w:p>
                          <w:p w:rsidR="00EC4440" w:rsidRPr="009E1F7C" w:rsidRDefault="00EC4440" w:rsidP="0025414A">
                            <w:pPr>
                              <w:pStyle w:val="Default"/>
                              <w:numPr>
                                <w:ilvl w:val="0"/>
                                <w:numId w:val="28"/>
                              </w:numPr>
                              <w:rPr>
                                <w:rFonts w:asciiTheme="minorHAnsi" w:hAnsiTheme="minorHAnsi" w:cstheme="minorHAnsi"/>
                                <w:color w:val="auto"/>
                                <w:sz w:val="23"/>
                                <w:szCs w:val="23"/>
                              </w:rPr>
                            </w:pPr>
                            <w:r>
                              <w:rPr>
                                <w:rFonts w:asciiTheme="minorHAnsi" w:hAnsiTheme="minorHAnsi" w:cstheme="minorHAnsi"/>
                                <w:color w:val="auto"/>
                                <w:sz w:val="23"/>
                                <w:szCs w:val="23"/>
                              </w:rPr>
                              <w:t>If QTc status is unknown, or suspected to be</w:t>
                            </w:r>
                            <w:r w:rsidRPr="009E1F7C">
                              <w:rPr>
                                <w:rFonts w:asciiTheme="minorHAnsi" w:hAnsiTheme="minorHAnsi" w:cstheme="minorHAnsi"/>
                                <w:color w:val="auto"/>
                                <w:sz w:val="23"/>
                                <w:szCs w:val="23"/>
                              </w:rPr>
                              <w:t xml:space="preserve"> high</w:t>
                            </w:r>
                            <w:r>
                              <w:rPr>
                                <w:rFonts w:asciiTheme="minorHAnsi" w:hAnsiTheme="minorHAnsi" w:cstheme="minorHAnsi"/>
                                <w:color w:val="auto"/>
                                <w:sz w:val="23"/>
                                <w:szCs w:val="23"/>
                              </w:rPr>
                              <w:t>, and ECG not possible</w:t>
                            </w:r>
                          </w:p>
                          <w:p w:rsidR="00EC4440" w:rsidRPr="00E51682" w:rsidRDefault="00EC4440" w:rsidP="0025414A">
                            <w:pPr>
                              <w:pStyle w:val="Default"/>
                              <w:numPr>
                                <w:ilvl w:val="0"/>
                                <w:numId w:val="28"/>
                              </w:numPr>
                              <w:rPr>
                                <w:rFonts w:asciiTheme="minorHAnsi" w:hAnsiTheme="minorHAnsi" w:cstheme="minorHAnsi"/>
                                <w:color w:val="auto"/>
                                <w:sz w:val="23"/>
                                <w:szCs w:val="23"/>
                              </w:rPr>
                            </w:pPr>
                            <w:r w:rsidRPr="00E51682">
                              <w:rPr>
                                <w:rFonts w:asciiTheme="minorHAnsi" w:hAnsiTheme="minorHAnsi" w:cstheme="minorHAnsi"/>
                                <w:color w:val="auto"/>
                                <w:sz w:val="23"/>
                                <w:szCs w:val="23"/>
                              </w:rPr>
                              <w:t>If patient or family are not willing to accept</w:t>
                            </w:r>
                            <w:r>
                              <w:rPr>
                                <w:rFonts w:asciiTheme="minorHAnsi" w:hAnsiTheme="minorHAnsi" w:cstheme="minorHAnsi"/>
                                <w:color w:val="auto"/>
                                <w:sz w:val="23"/>
                                <w:szCs w:val="23"/>
                              </w:rPr>
                              <w:t xml:space="preserve"> the risks associated with anti</w:t>
                            </w:r>
                            <w:r w:rsidRPr="00E51682">
                              <w:rPr>
                                <w:rFonts w:asciiTheme="minorHAnsi" w:hAnsiTheme="minorHAnsi" w:cstheme="minorHAnsi"/>
                                <w:color w:val="auto"/>
                                <w:sz w:val="23"/>
                                <w:szCs w:val="23"/>
                              </w:rPr>
                              <w:t>psychotic use</w:t>
                            </w:r>
                          </w:p>
                          <w:p w:rsidR="00EC4440" w:rsidRDefault="00EC4440" w:rsidP="002541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96611B" id="Text Box 17" o:spid="_x0000_s1040" type="#_x0000_t202" style="position:absolute;margin-left:8.3pt;margin-top:13pt;width:426.45pt;height:137.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" fillcolor="white [3201]" strokecolor="#00b0f0" strokeweight="3pt">
                <v:textbox>
                  <w:txbxContent>
                    <w:p w:rsidR="00EC4440" w:rsidRPr="00401AD3" w:rsidRDefault="00EC4440" w:rsidP="0025414A">
                      <w:pPr>
                        <w:pStyle w:val="Default"/>
                        <w:rPr>
                          <w:rFonts w:asciiTheme="minorHAnsi" w:hAnsiTheme="minorHAnsi" w:cstheme="minorHAnsi"/>
                          <w:color w:val="auto"/>
                          <w:sz w:val="23"/>
                          <w:szCs w:val="23"/>
                        </w:rPr>
                      </w:pPr>
                      <w:r>
                        <w:rPr>
                          <w:rFonts w:asciiTheme="minorHAnsi" w:hAnsiTheme="minorHAnsi" w:cstheme="minorHAnsi"/>
                          <w:color w:val="auto"/>
                          <w:sz w:val="23"/>
                          <w:szCs w:val="23"/>
                        </w:rPr>
                        <w:t>Potential candidates for b</w:t>
                      </w:r>
                      <w:r w:rsidRPr="00401AD3">
                        <w:rPr>
                          <w:rFonts w:asciiTheme="minorHAnsi" w:hAnsiTheme="minorHAnsi" w:cstheme="minorHAnsi"/>
                          <w:color w:val="auto"/>
                          <w:sz w:val="23"/>
                          <w:szCs w:val="23"/>
                        </w:rPr>
                        <w:t>enzodiazepines include:</w:t>
                      </w:r>
                    </w:p>
                    <w:p w:rsidR="00EC4440" w:rsidRPr="00401AD3" w:rsidRDefault="00EC4440" w:rsidP="0025414A">
                      <w:pPr>
                        <w:pStyle w:val="Default"/>
                        <w:numPr>
                          <w:ilvl w:val="0"/>
                          <w:numId w:val="28"/>
                        </w:numPr>
                        <w:rPr>
                          <w:rFonts w:asciiTheme="minorHAnsi" w:hAnsiTheme="minorHAnsi" w:cstheme="minorHAnsi"/>
                          <w:color w:val="auto"/>
                          <w:sz w:val="23"/>
                          <w:szCs w:val="23"/>
                        </w:rPr>
                      </w:pPr>
                      <w:r>
                        <w:rPr>
                          <w:rFonts w:asciiTheme="minorHAnsi" w:hAnsiTheme="minorHAnsi" w:cstheme="minorHAnsi"/>
                          <w:color w:val="auto"/>
                          <w:sz w:val="23"/>
                          <w:szCs w:val="23"/>
                        </w:rPr>
                        <w:t>Patients in whom antipsychotics are contra</w:t>
                      </w:r>
                      <w:r w:rsidRPr="00401AD3">
                        <w:rPr>
                          <w:rFonts w:asciiTheme="minorHAnsi" w:hAnsiTheme="minorHAnsi" w:cstheme="minorHAnsi"/>
                          <w:color w:val="auto"/>
                          <w:sz w:val="23"/>
                          <w:szCs w:val="23"/>
                        </w:rPr>
                        <w:t>indicated</w:t>
                      </w:r>
                    </w:p>
                    <w:p w:rsidR="00EC4440" w:rsidRPr="00055DCA" w:rsidRDefault="00EC4440" w:rsidP="0025414A">
                      <w:pPr>
                        <w:pStyle w:val="Default"/>
                        <w:numPr>
                          <w:ilvl w:val="0"/>
                          <w:numId w:val="28"/>
                        </w:numPr>
                        <w:rPr>
                          <w:rFonts w:asciiTheme="minorHAnsi" w:hAnsiTheme="minorHAnsi" w:cstheme="minorHAnsi"/>
                          <w:color w:val="auto"/>
                          <w:sz w:val="23"/>
                          <w:szCs w:val="23"/>
                        </w:rPr>
                      </w:pPr>
                      <w:r w:rsidRPr="00055DCA">
                        <w:rPr>
                          <w:rFonts w:asciiTheme="minorHAnsi" w:hAnsiTheme="minorHAnsi" w:cstheme="minorHAnsi"/>
                          <w:color w:val="auto"/>
                          <w:sz w:val="23"/>
                          <w:szCs w:val="23"/>
                        </w:rPr>
                        <w:t xml:space="preserve">Patients with Parkinson’s Disease or </w:t>
                      </w:r>
                      <w:proofErr w:type="spellStart"/>
                      <w:r>
                        <w:rPr>
                          <w:rFonts w:asciiTheme="minorHAnsi" w:hAnsiTheme="minorHAnsi" w:cstheme="minorHAnsi"/>
                          <w:color w:val="auto"/>
                          <w:sz w:val="23"/>
                          <w:szCs w:val="23"/>
                        </w:rPr>
                        <w:t>Lewy</w:t>
                      </w:r>
                      <w:proofErr w:type="spellEnd"/>
                      <w:r>
                        <w:rPr>
                          <w:rFonts w:asciiTheme="minorHAnsi" w:hAnsiTheme="minorHAnsi" w:cstheme="minorHAnsi"/>
                          <w:color w:val="auto"/>
                          <w:sz w:val="23"/>
                          <w:szCs w:val="23"/>
                        </w:rPr>
                        <w:t xml:space="preserve"> Body Dementia (though </w:t>
                      </w:r>
                      <w:r w:rsidRPr="00055DCA">
                        <w:rPr>
                          <w:rFonts w:asciiTheme="minorHAnsi" w:hAnsiTheme="minorHAnsi" w:cstheme="minorHAnsi"/>
                          <w:color w:val="auto"/>
                          <w:sz w:val="23"/>
                          <w:szCs w:val="23"/>
                        </w:rPr>
                        <w:t>risk</w:t>
                      </w:r>
                      <w:r>
                        <w:rPr>
                          <w:rFonts w:asciiTheme="minorHAnsi" w:hAnsiTheme="minorHAnsi" w:cstheme="minorHAnsi"/>
                          <w:color w:val="auto"/>
                          <w:sz w:val="23"/>
                          <w:szCs w:val="23"/>
                        </w:rPr>
                        <w:t xml:space="preserve"> of falls should</w:t>
                      </w:r>
                      <w:r w:rsidRPr="00055DCA">
                        <w:rPr>
                          <w:rFonts w:asciiTheme="minorHAnsi" w:hAnsiTheme="minorHAnsi" w:cstheme="minorHAnsi"/>
                          <w:color w:val="auto"/>
                          <w:sz w:val="23"/>
                          <w:szCs w:val="23"/>
                        </w:rPr>
                        <w:t xml:space="preserve"> be considered)</w:t>
                      </w:r>
                    </w:p>
                    <w:p w:rsidR="00EC4440" w:rsidRPr="00401AD3" w:rsidRDefault="00EC4440" w:rsidP="0025414A">
                      <w:pPr>
                        <w:pStyle w:val="Default"/>
                        <w:numPr>
                          <w:ilvl w:val="0"/>
                          <w:numId w:val="28"/>
                        </w:numPr>
                        <w:rPr>
                          <w:rFonts w:asciiTheme="minorHAnsi" w:hAnsiTheme="minorHAnsi" w:cstheme="minorHAnsi"/>
                          <w:color w:val="auto"/>
                          <w:sz w:val="23"/>
                          <w:szCs w:val="23"/>
                        </w:rPr>
                      </w:pPr>
                      <w:r>
                        <w:rPr>
                          <w:rFonts w:asciiTheme="minorHAnsi" w:hAnsiTheme="minorHAnsi" w:cstheme="minorHAnsi"/>
                          <w:color w:val="auto"/>
                          <w:sz w:val="23"/>
                          <w:szCs w:val="23"/>
                        </w:rPr>
                        <w:t>Patients who are anti</w:t>
                      </w:r>
                      <w:r w:rsidRPr="00401AD3">
                        <w:rPr>
                          <w:rFonts w:asciiTheme="minorHAnsi" w:hAnsiTheme="minorHAnsi" w:cstheme="minorHAnsi"/>
                          <w:color w:val="auto"/>
                          <w:sz w:val="23"/>
                          <w:szCs w:val="23"/>
                        </w:rPr>
                        <w:t xml:space="preserve">psychotic naive </w:t>
                      </w:r>
                    </w:p>
                    <w:p w:rsidR="00EC4440" w:rsidRDefault="00EC4440" w:rsidP="0025414A">
                      <w:pPr>
                        <w:pStyle w:val="Default"/>
                        <w:numPr>
                          <w:ilvl w:val="0"/>
                          <w:numId w:val="28"/>
                        </w:numPr>
                        <w:rPr>
                          <w:rFonts w:asciiTheme="minorHAnsi" w:hAnsiTheme="minorHAnsi" w:cstheme="minorHAnsi"/>
                          <w:color w:val="auto"/>
                          <w:sz w:val="23"/>
                          <w:szCs w:val="23"/>
                        </w:rPr>
                      </w:pPr>
                      <w:r w:rsidRPr="00401AD3">
                        <w:rPr>
                          <w:rFonts w:asciiTheme="minorHAnsi" w:hAnsiTheme="minorHAnsi" w:cstheme="minorHAnsi"/>
                          <w:color w:val="auto"/>
                          <w:sz w:val="23"/>
                          <w:szCs w:val="23"/>
                        </w:rPr>
                        <w:t>Patients who hav</w:t>
                      </w:r>
                      <w:r>
                        <w:rPr>
                          <w:rFonts w:asciiTheme="minorHAnsi" w:hAnsiTheme="minorHAnsi" w:cstheme="minorHAnsi"/>
                          <w:color w:val="auto"/>
                          <w:sz w:val="23"/>
                          <w:szCs w:val="23"/>
                        </w:rPr>
                        <w:t>e had adverse reactions to anti</w:t>
                      </w:r>
                      <w:r w:rsidRPr="00401AD3">
                        <w:rPr>
                          <w:rFonts w:asciiTheme="minorHAnsi" w:hAnsiTheme="minorHAnsi" w:cstheme="minorHAnsi"/>
                          <w:color w:val="auto"/>
                          <w:sz w:val="23"/>
                          <w:szCs w:val="23"/>
                        </w:rPr>
                        <w:t>psychotics previously</w:t>
                      </w:r>
                    </w:p>
                    <w:p w:rsidR="00EC4440" w:rsidRPr="009E1F7C" w:rsidRDefault="00EC4440" w:rsidP="0025414A">
                      <w:pPr>
                        <w:pStyle w:val="Default"/>
                        <w:numPr>
                          <w:ilvl w:val="0"/>
                          <w:numId w:val="28"/>
                        </w:numPr>
                        <w:rPr>
                          <w:rFonts w:asciiTheme="minorHAnsi" w:hAnsiTheme="minorHAnsi" w:cstheme="minorHAnsi"/>
                          <w:color w:val="auto"/>
                          <w:sz w:val="23"/>
                          <w:szCs w:val="23"/>
                        </w:rPr>
                      </w:pPr>
                      <w:r>
                        <w:rPr>
                          <w:rFonts w:asciiTheme="minorHAnsi" w:hAnsiTheme="minorHAnsi" w:cstheme="minorHAnsi"/>
                          <w:color w:val="auto"/>
                          <w:sz w:val="23"/>
                          <w:szCs w:val="23"/>
                        </w:rPr>
                        <w:t xml:space="preserve">If </w:t>
                      </w:r>
                      <w:proofErr w:type="spellStart"/>
                      <w:r>
                        <w:rPr>
                          <w:rFonts w:asciiTheme="minorHAnsi" w:hAnsiTheme="minorHAnsi" w:cstheme="minorHAnsi"/>
                          <w:color w:val="auto"/>
                          <w:sz w:val="23"/>
                          <w:szCs w:val="23"/>
                        </w:rPr>
                        <w:t>QTc</w:t>
                      </w:r>
                      <w:proofErr w:type="spellEnd"/>
                      <w:r>
                        <w:rPr>
                          <w:rFonts w:asciiTheme="minorHAnsi" w:hAnsiTheme="minorHAnsi" w:cstheme="minorHAnsi"/>
                          <w:color w:val="auto"/>
                          <w:sz w:val="23"/>
                          <w:szCs w:val="23"/>
                        </w:rPr>
                        <w:t xml:space="preserve"> status is unknown, or suspected to be</w:t>
                      </w:r>
                      <w:r w:rsidRPr="009E1F7C">
                        <w:rPr>
                          <w:rFonts w:asciiTheme="minorHAnsi" w:hAnsiTheme="minorHAnsi" w:cstheme="minorHAnsi"/>
                          <w:color w:val="auto"/>
                          <w:sz w:val="23"/>
                          <w:szCs w:val="23"/>
                        </w:rPr>
                        <w:t xml:space="preserve"> high</w:t>
                      </w:r>
                      <w:r>
                        <w:rPr>
                          <w:rFonts w:asciiTheme="minorHAnsi" w:hAnsiTheme="minorHAnsi" w:cstheme="minorHAnsi"/>
                          <w:color w:val="auto"/>
                          <w:sz w:val="23"/>
                          <w:szCs w:val="23"/>
                        </w:rPr>
                        <w:t>, and ECG not possible</w:t>
                      </w:r>
                    </w:p>
                    <w:p w:rsidR="00EC4440" w:rsidRPr="00E51682" w:rsidRDefault="00EC4440" w:rsidP="0025414A">
                      <w:pPr>
                        <w:pStyle w:val="Default"/>
                        <w:numPr>
                          <w:ilvl w:val="0"/>
                          <w:numId w:val="28"/>
                        </w:numPr>
                        <w:rPr>
                          <w:rFonts w:asciiTheme="minorHAnsi" w:hAnsiTheme="minorHAnsi" w:cstheme="minorHAnsi"/>
                          <w:color w:val="auto"/>
                          <w:sz w:val="23"/>
                          <w:szCs w:val="23"/>
                        </w:rPr>
                      </w:pPr>
                      <w:r w:rsidRPr="00E51682">
                        <w:rPr>
                          <w:rFonts w:asciiTheme="minorHAnsi" w:hAnsiTheme="minorHAnsi" w:cstheme="minorHAnsi"/>
                          <w:color w:val="auto"/>
                          <w:sz w:val="23"/>
                          <w:szCs w:val="23"/>
                        </w:rPr>
                        <w:t>If patient or family are not willing to accept</w:t>
                      </w:r>
                      <w:r>
                        <w:rPr>
                          <w:rFonts w:asciiTheme="minorHAnsi" w:hAnsiTheme="minorHAnsi" w:cstheme="minorHAnsi"/>
                          <w:color w:val="auto"/>
                          <w:sz w:val="23"/>
                          <w:szCs w:val="23"/>
                        </w:rPr>
                        <w:t xml:space="preserve"> the risks associated with anti</w:t>
                      </w:r>
                      <w:r w:rsidRPr="00E51682">
                        <w:rPr>
                          <w:rFonts w:asciiTheme="minorHAnsi" w:hAnsiTheme="minorHAnsi" w:cstheme="minorHAnsi"/>
                          <w:color w:val="auto"/>
                          <w:sz w:val="23"/>
                          <w:szCs w:val="23"/>
                        </w:rPr>
                        <w:t>psychotic use</w:t>
                      </w:r>
                    </w:p>
                    <w:p w:rsidR="00EC4440" w:rsidRDefault="00EC4440" w:rsidP="0025414A"/>
                  </w:txbxContent>
                </v:textbox>
              </v:shape>
            </w:pict>
          </mc:Fallback>
        </mc:AlternateContent>
      </w:r>
    </w:p>
    <w:p w:rsidR="0025414A" w:rsidRDefault="0025414A" w:rsidP="0025414A">
      <w:pPr>
        <w:pStyle w:val="Default"/>
        <w:rPr>
          <w:rFonts w:asciiTheme="minorHAnsi" w:hAnsiTheme="minorHAnsi" w:cstheme="minorHAnsi"/>
          <w:color w:val="auto"/>
          <w:sz w:val="23"/>
          <w:szCs w:val="23"/>
        </w:rPr>
      </w:pPr>
    </w:p>
    <w:p w:rsidR="0025414A" w:rsidRDefault="0025414A" w:rsidP="0025414A">
      <w:pPr>
        <w:pStyle w:val="Default"/>
        <w:rPr>
          <w:rFonts w:asciiTheme="minorHAnsi" w:hAnsiTheme="minorHAnsi" w:cstheme="minorHAnsi"/>
          <w:color w:val="auto"/>
          <w:sz w:val="23"/>
          <w:szCs w:val="23"/>
        </w:rPr>
      </w:pPr>
    </w:p>
    <w:p w:rsidR="0025414A" w:rsidRDefault="0025414A" w:rsidP="0025414A">
      <w:pPr>
        <w:pStyle w:val="Default"/>
        <w:rPr>
          <w:rFonts w:asciiTheme="minorHAnsi" w:hAnsiTheme="minorHAnsi" w:cstheme="minorHAnsi"/>
          <w:color w:val="auto"/>
          <w:sz w:val="23"/>
          <w:szCs w:val="23"/>
        </w:rPr>
      </w:pPr>
    </w:p>
    <w:p w:rsidR="0025414A" w:rsidRDefault="0025414A" w:rsidP="0025414A">
      <w:pPr>
        <w:pStyle w:val="Default"/>
        <w:rPr>
          <w:rFonts w:asciiTheme="minorHAnsi" w:hAnsiTheme="minorHAnsi" w:cstheme="minorHAnsi"/>
          <w:color w:val="auto"/>
          <w:sz w:val="23"/>
          <w:szCs w:val="23"/>
        </w:rPr>
      </w:pPr>
    </w:p>
    <w:p w:rsidR="0025414A" w:rsidRDefault="0025414A" w:rsidP="0025414A">
      <w:pPr>
        <w:pStyle w:val="Default"/>
        <w:rPr>
          <w:rFonts w:asciiTheme="minorHAnsi" w:hAnsiTheme="minorHAnsi" w:cstheme="minorHAnsi"/>
          <w:color w:val="auto"/>
          <w:sz w:val="23"/>
          <w:szCs w:val="23"/>
        </w:rPr>
      </w:pPr>
    </w:p>
    <w:p w:rsidR="0025414A" w:rsidRPr="00401AD3" w:rsidRDefault="0025414A" w:rsidP="0025414A">
      <w:pPr>
        <w:pStyle w:val="Default"/>
        <w:rPr>
          <w:rFonts w:asciiTheme="minorHAnsi" w:hAnsiTheme="minorHAnsi" w:cstheme="minorHAnsi"/>
          <w:color w:val="auto"/>
          <w:sz w:val="23"/>
          <w:szCs w:val="23"/>
        </w:rPr>
      </w:pPr>
    </w:p>
    <w:p w:rsidR="0025414A" w:rsidRDefault="0025414A" w:rsidP="0025414A">
      <w:pPr>
        <w:pStyle w:val="Default"/>
        <w:ind w:left="720"/>
        <w:rPr>
          <w:rFonts w:ascii="Arial" w:hAnsi="Arial" w:cs="Arial"/>
          <w:color w:val="auto"/>
          <w:sz w:val="20"/>
          <w:szCs w:val="20"/>
        </w:rPr>
      </w:pPr>
    </w:p>
    <w:p w:rsidR="0025414A" w:rsidRDefault="0025414A" w:rsidP="0025414A">
      <w:pPr>
        <w:pStyle w:val="Default"/>
        <w:rPr>
          <w:b/>
          <w:bCs/>
          <w:color w:val="auto"/>
          <w:sz w:val="23"/>
          <w:szCs w:val="23"/>
        </w:rPr>
      </w:pPr>
    </w:p>
    <w:p w:rsidR="0025414A" w:rsidRDefault="0025414A" w:rsidP="0025414A">
      <w:pPr>
        <w:pStyle w:val="Default"/>
        <w:rPr>
          <w:b/>
          <w:bCs/>
          <w:color w:val="auto"/>
          <w:sz w:val="23"/>
          <w:szCs w:val="23"/>
        </w:rPr>
      </w:pPr>
    </w:p>
    <w:p w:rsidR="0025414A" w:rsidRDefault="0025414A" w:rsidP="0025414A">
      <w:pPr>
        <w:pStyle w:val="Default"/>
        <w:rPr>
          <w:b/>
          <w:bCs/>
          <w:color w:val="auto"/>
          <w:sz w:val="23"/>
          <w:szCs w:val="23"/>
        </w:rPr>
      </w:pPr>
    </w:p>
    <w:p w:rsidR="0025414A" w:rsidRDefault="0025414A" w:rsidP="0025414A">
      <w:pPr>
        <w:pStyle w:val="Default"/>
        <w:rPr>
          <w:b/>
          <w:bCs/>
          <w:color w:val="auto"/>
          <w:sz w:val="23"/>
          <w:szCs w:val="23"/>
        </w:rPr>
      </w:pPr>
    </w:p>
    <w:p w:rsidR="0025414A" w:rsidRDefault="0025414A" w:rsidP="0025414A">
      <w:pPr>
        <w:pStyle w:val="Default"/>
        <w:rPr>
          <w:b/>
          <w:bCs/>
          <w:color w:val="auto"/>
          <w:sz w:val="23"/>
          <w:szCs w:val="23"/>
        </w:rPr>
      </w:pPr>
      <w:r>
        <w:rPr>
          <w:b/>
          <w:bCs/>
          <w:color w:val="auto"/>
          <w:sz w:val="23"/>
          <w:szCs w:val="23"/>
        </w:rPr>
        <w:t>Dosage</w:t>
      </w:r>
    </w:p>
    <w:p w:rsidR="0025414A" w:rsidRPr="00401AD3" w:rsidRDefault="0025414A" w:rsidP="0025414A">
      <w:pPr>
        <w:pStyle w:val="Default"/>
        <w:rPr>
          <w:bCs/>
          <w:color w:val="auto"/>
          <w:sz w:val="23"/>
          <w:szCs w:val="23"/>
        </w:rPr>
      </w:pPr>
    </w:p>
    <w:p w:rsidR="0025414A" w:rsidRPr="00401AD3" w:rsidRDefault="0025414A" w:rsidP="0025414A">
      <w:pPr>
        <w:pStyle w:val="Default"/>
        <w:numPr>
          <w:ilvl w:val="0"/>
          <w:numId w:val="29"/>
        </w:numPr>
        <w:rPr>
          <w:color w:val="auto"/>
          <w:sz w:val="23"/>
          <w:szCs w:val="23"/>
        </w:rPr>
      </w:pPr>
      <w:r w:rsidRPr="00401AD3">
        <w:rPr>
          <w:bCs/>
          <w:color w:val="auto"/>
          <w:sz w:val="23"/>
          <w:szCs w:val="23"/>
        </w:rPr>
        <w:t xml:space="preserve">Lorazepam </w:t>
      </w:r>
      <w:r w:rsidR="00F37485">
        <w:rPr>
          <w:bCs/>
          <w:color w:val="auto"/>
          <w:sz w:val="23"/>
          <w:szCs w:val="23"/>
        </w:rPr>
        <w:t>0.5-1mg, as required</w:t>
      </w:r>
      <w:r>
        <w:rPr>
          <w:bCs/>
          <w:color w:val="auto"/>
          <w:sz w:val="23"/>
          <w:szCs w:val="23"/>
        </w:rPr>
        <w:t>,</w:t>
      </w:r>
      <w:r w:rsidRPr="00401AD3">
        <w:rPr>
          <w:bCs/>
          <w:color w:val="auto"/>
          <w:sz w:val="23"/>
          <w:szCs w:val="23"/>
        </w:rPr>
        <w:t xml:space="preserve"> max 2 mg in 24 hours</w:t>
      </w:r>
      <w:r w:rsidRPr="00401AD3">
        <w:rPr>
          <w:color w:val="auto"/>
          <w:sz w:val="23"/>
          <w:szCs w:val="23"/>
        </w:rPr>
        <w:t>, minimum dose interval of 4 hours</w:t>
      </w:r>
    </w:p>
    <w:p w:rsidR="0025414A" w:rsidRDefault="0025414A" w:rsidP="0025414A">
      <w:pPr>
        <w:pStyle w:val="Default"/>
        <w:numPr>
          <w:ilvl w:val="0"/>
          <w:numId w:val="29"/>
        </w:numPr>
        <w:rPr>
          <w:color w:val="auto"/>
          <w:sz w:val="23"/>
          <w:szCs w:val="23"/>
        </w:rPr>
      </w:pPr>
      <w:r w:rsidRPr="00401AD3">
        <w:rPr>
          <w:bCs/>
          <w:color w:val="auto"/>
          <w:sz w:val="23"/>
          <w:szCs w:val="23"/>
        </w:rPr>
        <w:t xml:space="preserve">Lower </w:t>
      </w:r>
      <w:r>
        <w:rPr>
          <w:bCs/>
          <w:color w:val="auto"/>
          <w:sz w:val="23"/>
          <w:szCs w:val="23"/>
        </w:rPr>
        <w:t>doses (0.5mg)</w:t>
      </w:r>
      <w:r w:rsidRPr="00401AD3">
        <w:rPr>
          <w:bCs/>
          <w:color w:val="auto"/>
          <w:sz w:val="23"/>
          <w:szCs w:val="23"/>
        </w:rPr>
        <w:t xml:space="preserve"> max dose 1mg in 24 hours</w:t>
      </w:r>
      <w:r>
        <w:rPr>
          <w:bCs/>
          <w:color w:val="auto"/>
          <w:sz w:val="23"/>
          <w:szCs w:val="23"/>
        </w:rPr>
        <w:t>, for frail or elderly</w:t>
      </w:r>
      <w:r w:rsidRPr="00401AD3">
        <w:rPr>
          <w:color w:val="auto"/>
          <w:sz w:val="23"/>
          <w:szCs w:val="23"/>
        </w:rPr>
        <w:t xml:space="preserve"> </w:t>
      </w:r>
    </w:p>
    <w:p w:rsidR="0025414A" w:rsidRDefault="0025414A" w:rsidP="0025414A">
      <w:pPr>
        <w:pStyle w:val="Default"/>
        <w:numPr>
          <w:ilvl w:val="0"/>
          <w:numId w:val="29"/>
        </w:numPr>
        <w:rPr>
          <w:color w:val="auto"/>
          <w:sz w:val="23"/>
          <w:szCs w:val="23"/>
        </w:rPr>
      </w:pPr>
      <w:r>
        <w:rPr>
          <w:color w:val="auto"/>
          <w:sz w:val="23"/>
          <w:szCs w:val="23"/>
        </w:rPr>
        <w:t>Lower dose (0.25mg) may be required for patients who are very frail or low BMI – but please note this dose is not routinely available on the wards and has cost implications so may not be readily available</w:t>
      </w:r>
    </w:p>
    <w:p w:rsidR="00172CF4" w:rsidRDefault="00172CF4" w:rsidP="0025414A">
      <w:pPr>
        <w:pStyle w:val="Default"/>
        <w:numPr>
          <w:ilvl w:val="0"/>
          <w:numId w:val="29"/>
        </w:numPr>
        <w:rPr>
          <w:color w:val="auto"/>
          <w:sz w:val="23"/>
          <w:szCs w:val="23"/>
        </w:rPr>
      </w:pPr>
      <w:r>
        <w:rPr>
          <w:color w:val="auto"/>
          <w:sz w:val="23"/>
          <w:szCs w:val="23"/>
        </w:rPr>
        <w:t>Only if the oral route is not possible and there are significant risks to the patient and/or others should the use of IM benzodiazepine be considered.</w:t>
      </w:r>
    </w:p>
    <w:p w:rsidR="0025414A" w:rsidRPr="00063F1A" w:rsidRDefault="0025414A" w:rsidP="0025414A">
      <w:pPr>
        <w:pStyle w:val="Default"/>
        <w:numPr>
          <w:ilvl w:val="0"/>
          <w:numId w:val="29"/>
        </w:numPr>
        <w:rPr>
          <w:rFonts w:ascii="Arial" w:hAnsi="Arial" w:cs="Arial"/>
          <w:color w:val="000000" w:themeColor="text1"/>
          <w:sz w:val="22"/>
          <w:szCs w:val="22"/>
        </w:rPr>
      </w:pPr>
      <w:r>
        <w:rPr>
          <w:color w:val="auto"/>
          <w:sz w:val="23"/>
          <w:szCs w:val="23"/>
        </w:rPr>
        <w:t>Lorazepam can be given</w:t>
      </w:r>
      <w:r w:rsidR="00246BA6">
        <w:rPr>
          <w:color w:val="auto"/>
          <w:sz w:val="23"/>
          <w:szCs w:val="23"/>
        </w:rPr>
        <w:t xml:space="preserve"> sublingually or</w:t>
      </w:r>
      <w:r>
        <w:rPr>
          <w:color w:val="auto"/>
          <w:sz w:val="23"/>
          <w:szCs w:val="23"/>
        </w:rPr>
        <w:t xml:space="preserve"> IM if oral route not available/not accepted. Dosing is the same as </w:t>
      </w:r>
      <w:r w:rsidR="006348D7">
        <w:rPr>
          <w:color w:val="auto"/>
          <w:sz w:val="23"/>
          <w:szCs w:val="23"/>
        </w:rPr>
        <w:t xml:space="preserve">when given orally. There is </w:t>
      </w:r>
      <w:r w:rsidR="00246BA6">
        <w:rPr>
          <w:color w:val="auto"/>
          <w:sz w:val="23"/>
          <w:szCs w:val="23"/>
        </w:rPr>
        <w:t>little</w:t>
      </w:r>
      <w:r w:rsidR="006348D7">
        <w:rPr>
          <w:color w:val="auto"/>
          <w:sz w:val="23"/>
          <w:szCs w:val="23"/>
        </w:rPr>
        <w:t xml:space="preserve"> </w:t>
      </w:r>
      <w:r>
        <w:rPr>
          <w:color w:val="auto"/>
          <w:sz w:val="23"/>
          <w:szCs w:val="23"/>
        </w:rPr>
        <w:t>evidence base for</w:t>
      </w:r>
      <w:r w:rsidR="00246BA6">
        <w:rPr>
          <w:color w:val="auto"/>
          <w:sz w:val="23"/>
          <w:szCs w:val="23"/>
        </w:rPr>
        <w:t xml:space="preserve"> IM use</w:t>
      </w:r>
      <w:r>
        <w:rPr>
          <w:color w:val="auto"/>
          <w:sz w:val="23"/>
          <w:szCs w:val="23"/>
        </w:rPr>
        <w:t xml:space="preserve"> but </w:t>
      </w:r>
      <w:r w:rsidR="00246BA6">
        <w:rPr>
          <w:color w:val="auto"/>
          <w:sz w:val="23"/>
          <w:szCs w:val="23"/>
        </w:rPr>
        <w:t xml:space="preserve">it </w:t>
      </w:r>
      <w:r>
        <w:rPr>
          <w:color w:val="auto"/>
          <w:sz w:val="23"/>
          <w:szCs w:val="23"/>
        </w:rPr>
        <w:t xml:space="preserve">is </w:t>
      </w:r>
      <w:r w:rsidRPr="00063F1A">
        <w:rPr>
          <w:rFonts w:ascii="Arial" w:hAnsi="Arial" w:cs="Arial"/>
          <w:color w:val="000000" w:themeColor="text1"/>
          <w:sz w:val="22"/>
          <w:szCs w:val="22"/>
        </w:rPr>
        <w:t>used in clinical practice.</w:t>
      </w:r>
    </w:p>
    <w:p w:rsidR="00063F1A" w:rsidRPr="000E4E7B" w:rsidRDefault="00063F1A" w:rsidP="00172CF4">
      <w:pPr>
        <w:pStyle w:val="Default"/>
        <w:numPr>
          <w:ilvl w:val="0"/>
          <w:numId w:val="29"/>
        </w:numPr>
        <w:rPr>
          <w:rFonts w:asciiTheme="minorHAnsi" w:hAnsiTheme="minorHAnsi" w:cstheme="minorHAnsi"/>
          <w:color w:val="auto"/>
          <w:sz w:val="23"/>
          <w:szCs w:val="23"/>
        </w:rPr>
      </w:pPr>
      <w:r w:rsidRPr="000E4E7B">
        <w:rPr>
          <w:rFonts w:asciiTheme="minorHAnsi" w:hAnsiTheme="minorHAnsi" w:cstheme="minorHAnsi"/>
          <w:b/>
          <w:color w:val="000000" w:themeColor="text1"/>
          <w:sz w:val="23"/>
          <w:szCs w:val="23"/>
        </w:rPr>
        <w:t xml:space="preserve">Only </w:t>
      </w:r>
      <w:r w:rsidRPr="000E4E7B">
        <w:rPr>
          <w:rFonts w:asciiTheme="minorHAnsi" w:hAnsiTheme="minorHAnsi" w:cstheme="minorHAnsi"/>
          <w:color w:val="000000" w:themeColor="text1"/>
          <w:sz w:val="23"/>
          <w:szCs w:val="23"/>
        </w:rPr>
        <w:t xml:space="preserve">if the oral route is not possible </w:t>
      </w:r>
      <w:r w:rsidR="000E4E7B">
        <w:rPr>
          <w:rFonts w:asciiTheme="minorHAnsi" w:hAnsiTheme="minorHAnsi" w:cstheme="minorHAnsi"/>
          <w:color w:val="000000" w:themeColor="text1"/>
          <w:sz w:val="23"/>
          <w:szCs w:val="23"/>
        </w:rPr>
        <w:t xml:space="preserve">and IM lorazepam not available </w:t>
      </w:r>
      <w:r w:rsidRPr="000E4E7B">
        <w:rPr>
          <w:rFonts w:asciiTheme="minorHAnsi" w:hAnsiTheme="minorHAnsi" w:cstheme="minorHAnsi"/>
          <w:b/>
          <w:color w:val="000000" w:themeColor="text1"/>
          <w:sz w:val="23"/>
          <w:szCs w:val="23"/>
        </w:rPr>
        <w:t xml:space="preserve">and there are significant risks to the patient and/or others </w:t>
      </w:r>
      <w:r w:rsidRPr="000E4E7B">
        <w:rPr>
          <w:rFonts w:asciiTheme="minorHAnsi" w:hAnsiTheme="minorHAnsi" w:cstheme="minorHAnsi"/>
          <w:color w:val="000000" w:themeColor="text1"/>
          <w:sz w:val="23"/>
          <w:szCs w:val="23"/>
        </w:rPr>
        <w:t xml:space="preserve">should the use </w:t>
      </w:r>
      <w:r w:rsidR="0020301D">
        <w:rPr>
          <w:rFonts w:asciiTheme="minorHAnsi" w:hAnsiTheme="minorHAnsi" w:cstheme="minorHAnsi"/>
          <w:color w:val="000000" w:themeColor="text1"/>
          <w:sz w:val="23"/>
          <w:szCs w:val="23"/>
        </w:rPr>
        <w:t>of IM Midazolam at a dose of 2</w:t>
      </w:r>
      <w:r w:rsidRPr="000E4E7B">
        <w:rPr>
          <w:rFonts w:asciiTheme="minorHAnsi" w:hAnsiTheme="minorHAnsi" w:cstheme="minorHAnsi"/>
          <w:color w:val="000000" w:themeColor="text1"/>
          <w:sz w:val="23"/>
          <w:szCs w:val="23"/>
        </w:rPr>
        <w:t>mg (max 6mg/24 hours) be considered. Only to be used in settings where appropriate monitoring can occur.</w:t>
      </w:r>
    </w:p>
    <w:p w:rsidR="0025414A" w:rsidRDefault="00172CF4" w:rsidP="00172CF4">
      <w:pPr>
        <w:pStyle w:val="Default"/>
        <w:numPr>
          <w:ilvl w:val="0"/>
          <w:numId w:val="29"/>
        </w:numPr>
        <w:rPr>
          <w:color w:val="auto"/>
          <w:sz w:val="23"/>
          <w:szCs w:val="23"/>
        </w:rPr>
      </w:pPr>
      <w:r>
        <w:rPr>
          <w:color w:val="auto"/>
          <w:sz w:val="23"/>
          <w:szCs w:val="23"/>
        </w:rPr>
        <w:t>Wait a minimum of 1 hour between intramuscular lorazepam/midazolam doses and ensure that IV flumazenil is available in case of benzodiazepine induced respiratory depression.</w:t>
      </w:r>
    </w:p>
    <w:p w:rsidR="00063F1A" w:rsidRPr="00172CF4" w:rsidRDefault="00063F1A" w:rsidP="003D2835">
      <w:pPr>
        <w:pStyle w:val="Default"/>
        <w:ind w:left="720"/>
        <w:rPr>
          <w:color w:val="auto"/>
          <w:sz w:val="23"/>
          <w:szCs w:val="23"/>
        </w:rPr>
      </w:pPr>
    </w:p>
    <w:p w:rsidR="0025414A" w:rsidRDefault="000E4E7B" w:rsidP="000E4E7B">
      <w:pPr>
        <w:pStyle w:val="Default"/>
        <w:rPr>
          <w:b/>
          <w:color w:val="auto"/>
          <w:sz w:val="23"/>
          <w:szCs w:val="23"/>
        </w:rPr>
      </w:pPr>
      <w:r>
        <w:rPr>
          <w:b/>
          <w:color w:val="auto"/>
          <w:sz w:val="23"/>
          <w:szCs w:val="23"/>
        </w:rPr>
        <w:t>Need for ongoing treatment:</w:t>
      </w:r>
    </w:p>
    <w:p w:rsidR="000E4E7B" w:rsidRPr="000E4E7B" w:rsidRDefault="000E4E7B" w:rsidP="000E4E7B">
      <w:pPr>
        <w:pStyle w:val="Default"/>
        <w:rPr>
          <w:b/>
          <w:color w:val="auto"/>
          <w:sz w:val="23"/>
          <w:szCs w:val="23"/>
        </w:rPr>
      </w:pPr>
    </w:p>
    <w:p w:rsidR="0025414A" w:rsidRPr="006C1F7C" w:rsidRDefault="0025414A" w:rsidP="0025414A">
      <w:pPr>
        <w:pStyle w:val="Default"/>
        <w:numPr>
          <w:ilvl w:val="0"/>
          <w:numId w:val="30"/>
        </w:numPr>
        <w:rPr>
          <w:color w:val="auto"/>
          <w:sz w:val="23"/>
          <w:szCs w:val="23"/>
        </w:rPr>
      </w:pPr>
      <w:r w:rsidRPr="006C1F7C">
        <w:rPr>
          <w:color w:val="auto"/>
          <w:sz w:val="23"/>
          <w:szCs w:val="23"/>
        </w:rPr>
        <w:t>The efficacy and need for ongoing treatment</w:t>
      </w:r>
      <w:r>
        <w:rPr>
          <w:color w:val="auto"/>
          <w:sz w:val="23"/>
          <w:szCs w:val="23"/>
        </w:rPr>
        <w:t xml:space="preserve"> should be reviewed on a daily</w:t>
      </w:r>
      <w:r w:rsidRPr="006C1F7C">
        <w:rPr>
          <w:color w:val="auto"/>
          <w:sz w:val="23"/>
          <w:szCs w:val="23"/>
        </w:rPr>
        <w:t xml:space="preserve"> basis</w:t>
      </w:r>
    </w:p>
    <w:p w:rsidR="0025414A" w:rsidRPr="006C1F7C" w:rsidRDefault="0025414A" w:rsidP="0025414A">
      <w:pPr>
        <w:pStyle w:val="Default"/>
        <w:numPr>
          <w:ilvl w:val="0"/>
          <w:numId w:val="30"/>
        </w:numPr>
        <w:rPr>
          <w:color w:val="auto"/>
          <w:sz w:val="23"/>
          <w:szCs w:val="23"/>
        </w:rPr>
      </w:pPr>
      <w:r w:rsidRPr="006C1F7C">
        <w:rPr>
          <w:color w:val="auto"/>
          <w:sz w:val="23"/>
          <w:szCs w:val="23"/>
        </w:rPr>
        <w:t>Pharmacological treatment should be in place for as little time as possible</w:t>
      </w:r>
    </w:p>
    <w:p w:rsidR="00AE10BC" w:rsidRDefault="00AE10BC" w:rsidP="00AE10BC">
      <w:pPr>
        <w:pStyle w:val="Default"/>
        <w:numPr>
          <w:ilvl w:val="0"/>
          <w:numId w:val="30"/>
        </w:numPr>
        <w:rPr>
          <w:color w:val="auto"/>
          <w:sz w:val="23"/>
          <w:szCs w:val="23"/>
        </w:rPr>
      </w:pPr>
      <w:r>
        <w:rPr>
          <w:color w:val="auto"/>
          <w:sz w:val="23"/>
          <w:szCs w:val="23"/>
        </w:rPr>
        <w:t xml:space="preserve">If continuation of medication is required on discharge, then arrangements for review and discontinuation should be made via the discharge letter </w:t>
      </w:r>
    </w:p>
    <w:p w:rsidR="0025414A" w:rsidRPr="006C1F7C" w:rsidRDefault="00932E00" w:rsidP="00AE10BC">
      <w:pPr>
        <w:pStyle w:val="Default"/>
        <w:ind w:left="1080"/>
        <w:rPr>
          <w:color w:val="auto"/>
          <w:sz w:val="23"/>
          <w:szCs w:val="23"/>
        </w:rPr>
      </w:pPr>
      <w:r>
        <w:rPr>
          <w:color w:val="auto"/>
          <w:sz w:val="23"/>
          <w:szCs w:val="23"/>
        </w:rPr>
        <w:t xml:space="preserve"> </w:t>
      </w:r>
    </w:p>
    <w:p w:rsidR="0025414A" w:rsidRDefault="0025414A" w:rsidP="0025414A">
      <w:pPr>
        <w:pStyle w:val="Default"/>
        <w:pageBreakBefore/>
        <w:rPr>
          <w:color w:val="auto"/>
          <w:sz w:val="23"/>
          <w:szCs w:val="23"/>
        </w:rPr>
      </w:pPr>
      <w:r>
        <w:rPr>
          <w:color w:val="auto"/>
          <w:sz w:val="23"/>
          <w:szCs w:val="23"/>
        </w:rPr>
        <w:lastRenderedPageBreak/>
        <w:t xml:space="preserve">PARKINSONS/LEWY BODY DEMENTIA </w:t>
      </w:r>
    </w:p>
    <w:p w:rsidR="0025414A" w:rsidRDefault="0025414A" w:rsidP="0025414A">
      <w:pPr>
        <w:pStyle w:val="Default"/>
        <w:rPr>
          <w:b/>
          <w:bCs/>
          <w:color w:val="auto"/>
          <w:sz w:val="23"/>
          <w:szCs w:val="23"/>
        </w:rPr>
      </w:pPr>
    </w:p>
    <w:p w:rsidR="0025414A" w:rsidRPr="00055DCA" w:rsidRDefault="0025414A" w:rsidP="0025414A">
      <w:pPr>
        <w:pStyle w:val="Default"/>
        <w:rPr>
          <w:color w:val="auto"/>
          <w:sz w:val="23"/>
          <w:szCs w:val="23"/>
        </w:rPr>
      </w:pPr>
      <w:r w:rsidRPr="00055DCA">
        <w:rPr>
          <w:bCs/>
          <w:color w:val="auto"/>
          <w:sz w:val="23"/>
          <w:szCs w:val="23"/>
        </w:rPr>
        <w:t>For management o</w:t>
      </w:r>
      <w:r>
        <w:rPr>
          <w:bCs/>
          <w:color w:val="auto"/>
          <w:sz w:val="23"/>
          <w:szCs w:val="23"/>
        </w:rPr>
        <w:t>f psychotic symptoms</w:t>
      </w:r>
      <w:r w:rsidRPr="00055DCA">
        <w:rPr>
          <w:bCs/>
          <w:color w:val="auto"/>
          <w:sz w:val="23"/>
          <w:szCs w:val="23"/>
        </w:rPr>
        <w:t xml:space="preserve"> in p</w:t>
      </w:r>
      <w:r>
        <w:rPr>
          <w:bCs/>
          <w:color w:val="auto"/>
          <w:sz w:val="23"/>
          <w:szCs w:val="23"/>
        </w:rPr>
        <w:t>atients with Parkins</w:t>
      </w:r>
      <w:r w:rsidR="007E6AF1">
        <w:rPr>
          <w:bCs/>
          <w:color w:val="auto"/>
          <w:sz w:val="23"/>
          <w:szCs w:val="23"/>
        </w:rPr>
        <w:t>on’s and cognitive impairment, q</w:t>
      </w:r>
      <w:r>
        <w:rPr>
          <w:bCs/>
          <w:color w:val="auto"/>
          <w:sz w:val="23"/>
          <w:szCs w:val="23"/>
        </w:rPr>
        <w:t xml:space="preserve">uetiapine is suggested by NICE, however this is an off-licence use. In clinical practice, if patients with Parkinson’s Disease or Lewy Body Dementia present with hallucinations or </w:t>
      </w:r>
      <w:r w:rsidR="007E6AF1">
        <w:rPr>
          <w:bCs/>
          <w:color w:val="auto"/>
          <w:sz w:val="23"/>
          <w:szCs w:val="23"/>
        </w:rPr>
        <w:t>delusions related to delirium, q</w:t>
      </w:r>
      <w:r>
        <w:rPr>
          <w:bCs/>
          <w:color w:val="auto"/>
          <w:sz w:val="23"/>
          <w:szCs w:val="23"/>
        </w:rPr>
        <w:t xml:space="preserve">uetiapine is usually the medication of choice. </w:t>
      </w:r>
      <w:r w:rsidRPr="00055DCA">
        <w:rPr>
          <w:bCs/>
          <w:color w:val="auto"/>
          <w:sz w:val="23"/>
          <w:szCs w:val="23"/>
        </w:rPr>
        <w:t xml:space="preserve">Please discuss such patients with Liaison Psychiatry or out of hours with the </w:t>
      </w:r>
      <w:r>
        <w:rPr>
          <w:bCs/>
          <w:color w:val="auto"/>
          <w:sz w:val="23"/>
          <w:szCs w:val="23"/>
        </w:rPr>
        <w:t xml:space="preserve">on-call Psychiatrist, for specialist advice. </w:t>
      </w:r>
    </w:p>
    <w:p w:rsidR="0025414A" w:rsidRDefault="0025414A" w:rsidP="0025414A">
      <w:pPr>
        <w:rPr>
          <w:rFonts w:ascii="Calibri" w:hAnsi="Calibri" w:cs="Calibri"/>
          <w:b/>
          <w:bCs/>
          <w:sz w:val="23"/>
          <w:szCs w:val="23"/>
        </w:rPr>
      </w:pPr>
    </w:p>
    <w:p w:rsidR="0025414A" w:rsidRPr="0025414A" w:rsidRDefault="0025414A" w:rsidP="0025414A">
      <w:pPr>
        <w:rPr>
          <w:rFonts w:ascii="Calibri" w:hAnsi="Calibri" w:cs="Calibri"/>
          <w:b/>
          <w:bCs/>
          <w:sz w:val="23"/>
          <w:szCs w:val="23"/>
        </w:rPr>
      </w:pPr>
      <w:r>
        <w:rPr>
          <w:b/>
          <w:bCs/>
          <w:sz w:val="23"/>
          <w:szCs w:val="23"/>
        </w:rPr>
        <w:t>7. Capacity and legal frameworks</w:t>
      </w:r>
    </w:p>
    <w:p w:rsidR="0025414A" w:rsidRDefault="0025414A" w:rsidP="0025414A">
      <w:pPr>
        <w:pStyle w:val="Default"/>
        <w:rPr>
          <w:b/>
          <w:bCs/>
          <w:color w:val="auto"/>
          <w:sz w:val="23"/>
          <w:szCs w:val="23"/>
        </w:rPr>
      </w:pPr>
    </w:p>
    <w:p w:rsidR="0025414A" w:rsidRDefault="0025414A" w:rsidP="0025414A">
      <w:pPr>
        <w:pStyle w:val="Default"/>
        <w:rPr>
          <w:b/>
          <w:bCs/>
          <w:color w:val="auto"/>
          <w:sz w:val="23"/>
          <w:szCs w:val="23"/>
        </w:rPr>
      </w:pPr>
      <w:r>
        <w:rPr>
          <w:b/>
          <w:bCs/>
          <w:color w:val="auto"/>
          <w:sz w:val="23"/>
          <w:szCs w:val="23"/>
        </w:rPr>
        <w:t>Adults with Incapacity</w:t>
      </w:r>
      <w:r w:rsidR="00246BA6">
        <w:rPr>
          <w:b/>
          <w:bCs/>
          <w:color w:val="auto"/>
          <w:sz w:val="23"/>
          <w:szCs w:val="23"/>
        </w:rPr>
        <w:t xml:space="preserve"> (Scotland)</w:t>
      </w:r>
      <w:r>
        <w:rPr>
          <w:b/>
          <w:bCs/>
          <w:color w:val="auto"/>
          <w:sz w:val="23"/>
          <w:szCs w:val="23"/>
        </w:rPr>
        <w:t xml:space="preserve"> Act</w:t>
      </w:r>
      <w:r w:rsidR="00246BA6">
        <w:rPr>
          <w:b/>
          <w:bCs/>
          <w:color w:val="auto"/>
          <w:sz w:val="23"/>
          <w:szCs w:val="23"/>
        </w:rPr>
        <w:t xml:space="preserve"> 2000</w:t>
      </w:r>
    </w:p>
    <w:p w:rsidR="0025414A" w:rsidRDefault="0025414A" w:rsidP="0025414A">
      <w:pPr>
        <w:pStyle w:val="Default"/>
        <w:rPr>
          <w:color w:val="auto"/>
          <w:sz w:val="23"/>
          <w:szCs w:val="23"/>
        </w:rPr>
      </w:pPr>
    </w:p>
    <w:p w:rsidR="0025414A" w:rsidRDefault="0025414A" w:rsidP="0025414A">
      <w:pPr>
        <w:pStyle w:val="Default"/>
        <w:numPr>
          <w:ilvl w:val="0"/>
          <w:numId w:val="31"/>
        </w:numPr>
        <w:rPr>
          <w:color w:val="auto"/>
          <w:sz w:val="23"/>
          <w:szCs w:val="23"/>
        </w:rPr>
      </w:pPr>
      <w:r>
        <w:rPr>
          <w:color w:val="auto"/>
          <w:sz w:val="23"/>
          <w:szCs w:val="23"/>
        </w:rPr>
        <w:t>Emergency sedation, when there is significant risk to the safety of the patient or others, can be given under common law</w:t>
      </w:r>
    </w:p>
    <w:p w:rsidR="0025414A" w:rsidRDefault="0025414A" w:rsidP="0025414A">
      <w:pPr>
        <w:pStyle w:val="Default"/>
        <w:numPr>
          <w:ilvl w:val="0"/>
          <w:numId w:val="31"/>
        </w:numPr>
        <w:rPr>
          <w:color w:val="auto"/>
          <w:sz w:val="23"/>
          <w:szCs w:val="23"/>
        </w:rPr>
      </w:pPr>
      <w:r>
        <w:rPr>
          <w:color w:val="auto"/>
          <w:sz w:val="23"/>
          <w:szCs w:val="23"/>
        </w:rPr>
        <w:t>More regular use of sedative medication requires assessment of capacity</w:t>
      </w:r>
    </w:p>
    <w:p w:rsidR="0025414A" w:rsidRDefault="0025414A" w:rsidP="0025414A">
      <w:pPr>
        <w:pStyle w:val="Default"/>
        <w:numPr>
          <w:ilvl w:val="0"/>
          <w:numId w:val="31"/>
        </w:numPr>
        <w:rPr>
          <w:color w:val="auto"/>
          <w:sz w:val="23"/>
          <w:szCs w:val="23"/>
        </w:rPr>
      </w:pPr>
      <w:r>
        <w:rPr>
          <w:color w:val="auto"/>
          <w:sz w:val="23"/>
          <w:szCs w:val="23"/>
        </w:rPr>
        <w:t xml:space="preserve">Patients with delirium will often lack capacity </w:t>
      </w:r>
      <w:r w:rsidRPr="00055DCA">
        <w:rPr>
          <w:color w:val="auto"/>
          <w:sz w:val="23"/>
          <w:szCs w:val="23"/>
        </w:rPr>
        <w:t>to consent to parts of their</w:t>
      </w:r>
      <w:r>
        <w:rPr>
          <w:color w:val="auto"/>
          <w:sz w:val="23"/>
          <w:szCs w:val="23"/>
        </w:rPr>
        <w:t xml:space="preserve"> medical care and treatment and will require</w:t>
      </w:r>
      <w:r w:rsidRPr="00055DCA">
        <w:rPr>
          <w:color w:val="auto"/>
          <w:sz w:val="23"/>
          <w:szCs w:val="23"/>
        </w:rPr>
        <w:t xml:space="preserve"> a Section 47 certificate (under Part 5 of th</w:t>
      </w:r>
      <w:r>
        <w:rPr>
          <w:color w:val="auto"/>
          <w:sz w:val="23"/>
          <w:szCs w:val="23"/>
        </w:rPr>
        <w:t>e Adults with Incapacity Act), with accompanying treatment plan.</w:t>
      </w:r>
    </w:p>
    <w:p w:rsidR="0025414A" w:rsidRPr="00055DCA" w:rsidRDefault="0025414A" w:rsidP="0025414A">
      <w:pPr>
        <w:pStyle w:val="Default"/>
        <w:numPr>
          <w:ilvl w:val="0"/>
          <w:numId w:val="31"/>
        </w:numPr>
        <w:rPr>
          <w:color w:val="auto"/>
          <w:sz w:val="23"/>
          <w:szCs w:val="23"/>
        </w:rPr>
      </w:pPr>
      <w:r>
        <w:rPr>
          <w:color w:val="auto"/>
          <w:sz w:val="23"/>
          <w:szCs w:val="23"/>
        </w:rPr>
        <w:t>Any</w:t>
      </w:r>
      <w:r w:rsidRPr="00055DCA">
        <w:rPr>
          <w:color w:val="auto"/>
          <w:sz w:val="23"/>
          <w:szCs w:val="23"/>
        </w:rPr>
        <w:t xml:space="preserve"> Power of Attorne</w:t>
      </w:r>
      <w:r>
        <w:rPr>
          <w:color w:val="auto"/>
          <w:sz w:val="23"/>
          <w:szCs w:val="23"/>
        </w:rPr>
        <w:t xml:space="preserve">y or Welfare Guardian </w:t>
      </w:r>
      <w:r w:rsidRPr="00055DCA">
        <w:rPr>
          <w:color w:val="auto"/>
          <w:sz w:val="23"/>
          <w:szCs w:val="23"/>
        </w:rPr>
        <w:t>should be involved in de</w:t>
      </w:r>
      <w:r>
        <w:rPr>
          <w:color w:val="auto"/>
          <w:sz w:val="23"/>
          <w:szCs w:val="23"/>
        </w:rPr>
        <w:t xml:space="preserve">cisions about the person’s care, or </w:t>
      </w:r>
      <w:r w:rsidRPr="00055DCA">
        <w:rPr>
          <w:color w:val="auto"/>
          <w:sz w:val="23"/>
          <w:szCs w:val="23"/>
        </w:rPr>
        <w:t xml:space="preserve">the Next of </w:t>
      </w:r>
      <w:r>
        <w:rPr>
          <w:color w:val="auto"/>
          <w:sz w:val="23"/>
          <w:szCs w:val="23"/>
        </w:rPr>
        <w:t xml:space="preserve">Kin, </w:t>
      </w:r>
      <w:r w:rsidRPr="00055DCA">
        <w:rPr>
          <w:color w:val="auto"/>
          <w:sz w:val="23"/>
          <w:szCs w:val="23"/>
        </w:rPr>
        <w:t>particularly if they are aware of what the person</w:t>
      </w:r>
      <w:r w:rsidR="003613DD">
        <w:rPr>
          <w:color w:val="auto"/>
          <w:sz w:val="23"/>
          <w:szCs w:val="23"/>
        </w:rPr>
        <w:t>’s</w:t>
      </w:r>
      <w:r w:rsidRPr="00055DCA">
        <w:rPr>
          <w:color w:val="auto"/>
          <w:sz w:val="23"/>
          <w:szCs w:val="23"/>
        </w:rPr>
        <w:t xml:space="preserve"> wishes would have been. </w:t>
      </w:r>
    </w:p>
    <w:p w:rsidR="0025414A" w:rsidRDefault="0025414A" w:rsidP="0025414A">
      <w:pPr>
        <w:pStyle w:val="Default"/>
        <w:numPr>
          <w:ilvl w:val="0"/>
          <w:numId w:val="31"/>
        </w:numPr>
        <w:rPr>
          <w:color w:val="auto"/>
          <w:sz w:val="23"/>
          <w:szCs w:val="23"/>
        </w:rPr>
      </w:pPr>
      <w:r>
        <w:rPr>
          <w:color w:val="auto"/>
          <w:sz w:val="23"/>
          <w:szCs w:val="23"/>
        </w:rPr>
        <w:t>U</w:t>
      </w:r>
      <w:r w:rsidRPr="00055DCA">
        <w:rPr>
          <w:color w:val="auto"/>
          <w:sz w:val="23"/>
          <w:szCs w:val="23"/>
        </w:rPr>
        <w:t xml:space="preserve">se of the </w:t>
      </w:r>
      <w:hyperlink r:id="rId18" w:history="1">
        <w:r w:rsidRPr="00156A36">
          <w:rPr>
            <w:rStyle w:val="Hyperlink"/>
            <w:sz w:val="23"/>
            <w:szCs w:val="23"/>
          </w:rPr>
          <w:t>Covert Medication Pathway</w:t>
        </w:r>
      </w:hyperlink>
      <w:r>
        <w:rPr>
          <w:color w:val="auto"/>
          <w:sz w:val="23"/>
          <w:szCs w:val="23"/>
        </w:rPr>
        <w:t xml:space="preserve"> can be considered, under AWI, if compliance is an issue, as an alternative to IM medication – see specific guidance on Covert Medication Pathway </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pStyle w:val="Default"/>
        <w:rPr>
          <w:b/>
          <w:color w:val="auto"/>
          <w:sz w:val="23"/>
          <w:szCs w:val="23"/>
        </w:rPr>
      </w:pPr>
      <w:r w:rsidRPr="00055DCA">
        <w:rPr>
          <w:b/>
          <w:color w:val="auto"/>
          <w:sz w:val="23"/>
          <w:szCs w:val="23"/>
        </w:rPr>
        <w:t xml:space="preserve">The Mental Health (Care and Treatment) (Scotland) Act </w:t>
      </w:r>
      <w:r w:rsidR="00246BA6">
        <w:rPr>
          <w:b/>
          <w:color w:val="auto"/>
          <w:sz w:val="23"/>
          <w:szCs w:val="23"/>
        </w:rPr>
        <w:t>2003</w:t>
      </w:r>
    </w:p>
    <w:p w:rsidR="0025414A" w:rsidRDefault="0025414A" w:rsidP="0025414A">
      <w:pPr>
        <w:pStyle w:val="Default"/>
        <w:rPr>
          <w:b/>
          <w:color w:val="auto"/>
          <w:sz w:val="23"/>
          <w:szCs w:val="23"/>
        </w:rPr>
      </w:pPr>
    </w:p>
    <w:p w:rsidR="0025414A" w:rsidRDefault="0025414A" w:rsidP="0025414A">
      <w:pPr>
        <w:pStyle w:val="Default"/>
        <w:numPr>
          <w:ilvl w:val="0"/>
          <w:numId w:val="32"/>
        </w:numPr>
        <w:rPr>
          <w:color w:val="auto"/>
          <w:sz w:val="23"/>
          <w:szCs w:val="23"/>
        </w:rPr>
      </w:pPr>
      <w:r>
        <w:rPr>
          <w:color w:val="auto"/>
          <w:sz w:val="23"/>
          <w:szCs w:val="23"/>
        </w:rPr>
        <w:t>This should be considered in situations where the patient is requiring regular</w:t>
      </w:r>
      <w:r w:rsidR="00172CF4">
        <w:rPr>
          <w:color w:val="auto"/>
          <w:sz w:val="23"/>
          <w:szCs w:val="23"/>
        </w:rPr>
        <w:t xml:space="preserve">/anticipated restraint, </w:t>
      </w:r>
      <w:r>
        <w:rPr>
          <w:color w:val="auto"/>
          <w:sz w:val="23"/>
          <w:szCs w:val="23"/>
        </w:rPr>
        <w:t>use of IM medication, significant redirection or restriction of their liberty, or absconding and requiring physical intervention to return them to the ward</w:t>
      </w:r>
    </w:p>
    <w:p w:rsidR="0025414A" w:rsidRDefault="0025414A" w:rsidP="0025414A">
      <w:pPr>
        <w:pStyle w:val="Default"/>
        <w:numPr>
          <w:ilvl w:val="0"/>
          <w:numId w:val="32"/>
        </w:numPr>
        <w:rPr>
          <w:color w:val="auto"/>
          <w:sz w:val="23"/>
          <w:szCs w:val="23"/>
        </w:rPr>
      </w:pPr>
      <w:r>
        <w:rPr>
          <w:color w:val="auto"/>
          <w:sz w:val="23"/>
          <w:szCs w:val="23"/>
        </w:rPr>
        <w:t>Criteria for an Emergency Detention Certificate</w:t>
      </w:r>
      <w:r w:rsidR="009079C9">
        <w:rPr>
          <w:color w:val="auto"/>
          <w:sz w:val="23"/>
          <w:szCs w:val="23"/>
        </w:rPr>
        <w:t xml:space="preserve"> (EDC)</w:t>
      </w:r>
      <w:r>
        <w:rPr>
          <w:color w:val="auto"/>
          <w:sz w:val="23"/>
          <w:szCs w:val="23"/>
        </w:rPr>
        <w:t xml:space="preserve"> must be met, and ideally discussed with a Mental Health Officer prior to the detention being put in place</w:t>
      </w:r>
    </w:p>
    <w:p w:rsidR="0025414A" w:rsidRDefault="0025414A" w:rsidP="0025414A">
      <w:pPr>
        <w:pStyle w:val="Default"/>
        <w:numPr>
          <w:ilvl w:val="0"/>
          <w:numId w:val="32"/>
        </w:numPr>
        <w:rPr>
          <w:color w:val="auto"/>
          <w:sz w:val="23"/>
          <w:szCs w:val="23"/>
        </w:rPr>
      </w:pPr>
      <w:r>
        <w:rPr>
          <w:color w:val="auto"/>
          <w:sz w:val="23"/>
          <w:szCs w:val="23"/>
        </w:rPr>
        <w:t>This can also be discussed with Liaison psychiatry in office hours, or on-call psychiatry out of hours</w:t>
      </w:r>
    </w:p>
    <w:p w:rsidR="0025414A" w:rsidRDefault="003613DD" w:rsidP="0025414A">
      <w:pPr>
        <w:pStyle w:val="Default"/>
        <w:numPr>
          <w:ilvl w:val="0"/>
          <w:numId w:val="32"/>
        </w:numPr>
        <w:rPr>
          <w:color w:val="auto"/>
          <w:sz w:val="23"/>
          <w:szCs w:val="23"/>
        </w:rPr>
      </w:pPr>
      <w:r>
        <w:rPr>
          <w:color w:val="auto"/>
          <w:sz w:val="23"/>
          <w:szCs w:val="23"/>
        </w:rPr>
        <w:t>FY2</w:t>
      </w:r>
      <w:r w:rsidR="0025414A">
        <w:rPr>
          <w:color w:val="auto"/>
          <w:sz w:val="23"/>
          <w:szCs w:val="23"/>
        </w:rPr>
        <w:t>s and above can complete an EDC</w:t>
      </w:r>
    </w:p>
    <w:p w:rsidR="0025414A" w:rsidRPr="00055DCA" w:rsidRDefault="003613DD" w:rsidP="0025414A">
      <w:pPr>
        <w:pStyle w:val="Default"/>
        <w:numPr>
          <w:ilvl w:val="0"/>
          <w:numId w:val="32"/>
        </w:numPr>
        <w:rPr>
          <w:color w:val="auto"/>
          <w:sz w:val="23"/>
          <w:szCs w:val="23"/>
        </w:rPr>
      </w:pPr>
      <w:r>
        <w:rPr>
          <w:color w:val="auto"/>
          <w:sz w:val="23"/>
          <w:szCs w:val="23"/>
        </w:rPr>
        <w:t>All EDC</w:t>
      </w:r>
      <w:r w:rsidR="0025414A">
        <w:rPr>
          <w:color w:val="auto"/>
          <w:sz w:val="23"/>
          <w:szCs w:val="23"/>
        </w:rPr>
        <w:t>s must be processed through medical records and Liaison psychiatry informed as soon as possible, via telephone or online referral system, to ensure review of the EDC is carried out timeously</w:t>
      </w:r>
    </w:p>
    <w:p w:rsidR="0025414A" w:rsidRDefault="0025414A" w:rsidP="0025414A">
      <w:pPr>
        <w:pStyle w:val="Default"/>
        <w:rPr>
          <w:color w:val="auto"/>
          <w:sz w:val="23"/>
          <w:szCs w:val="23"/>
        </w:rPr>
      </w:pPr>
    </w:p>
    <w:p w:rsidR="0025414A" w:rsidRDefault="0025414A" w:rsidP="0025414A">
      <w:pPr>
        <w:pStyle w:val="Default"/>
        <w:rPr>
          <w:color w:val="auto"/>
        </w:rPr>
      </w:pPr>
    </w:p>
    <w:p w:rsidR="0025414A" w:rsidRDefault="0025414A" w:rsidP="0025414A">
      <w:pPr>
        <w:pStyle w:val="Default"/>
        <w:rPr>
          <w:b/>
          <w:bCs/>
          <w:color w:val="auto"/>
          <w:sz w:val="23"/>
          <w:szCs w:val="23"/>
        </w:rPr>
      </w:pPr>
    </w:p>
    <w:p w:rsidR="0025414A" w:rsidRDefault="0025414A" w:rsidP="0025414A">
      <w:pPr>
        <w:pStyle w:val="Default"/>
        <w:rPr>
          <w:b/>
          <w:bCs/>
          <w:color w:val="auto"/>
          <w:sz w:val="23"/>
          <w:szCs w:val="23"/>
        </w:rPr>
      </w:pPr>
    </w:p>
    <w:p w:rsidR="0025414A" w:rsidRDefault="0025414A" w:rsidP="0025414A">
      <w:pPr>
        <w:pStyle w:val="Default"/>
        <w:rPr>
          <w:b/>
          <w:bCs/>
          <w:color w:val="auto"/>
          <w:sz w:val="23"/>
          <w:szCs w:val="23"/>
        </w:rPr>
      </w:pPr>
    </w:p>
    <w:p w:rsidR="0025414A" w:rsidRDefault="0025414A" w:rsidP="0025414A">
      <w:pPr>
        <w:pStyle w:val="Default"/>
        <w:rPr>
          <w:b/>
          <w:bCs/>
          <w:color w:val="auto"/>
          <w:sz w:val="23"/>
          <w:szCs w:val="23"/>
        </w:rPr>
      </w:pPr>
    </w:p>
    <w:p w:rsidR="0025414A" w:rsidRDefault="0025414A" w:rsidP="0025414A">
      <w:pPr>
        <w:pStyle w:val="Default"/>
        <w:rPr>
          <w:color w:val="auto"/>
          <w:sz w:val="23"/>
          <w:szCs w:val="23"/>
        </w:rPr>
      </w:pPr>
      <w:r>
        <w:rPr>
          <w:b/>
          <w:bCs/>
          <w:color w:val="auto"/>
          <w:sz w:val="23"/>
          <w:szCs w:val="23"/>
        </w:rPr>
        <w:t>8. When to refer to psychiatry</w:t>
      </w:r>
    </w:p>
    <w:p w:rsidR="0025414A" w:rsidRDefault="0025414A" w:rsidP="0025414A">
      <w:pPr>
        <w:pStyle w:val="Default"/>
        <w:rPr>
          <w:color w:val="auto"/>
          <w:sz w:val="23"/>
          <w:szCs w:val="23"/>
        </w:rPr>
      </w:pPr>
      <w:r>
        <w:rPr>
          <w:color w:val="auto"/>
          <w:sz w:val="23"/>
          <w:szCs w:val="23"/>
        </w:rPr>
        <w:t xml:space="preserve"> </w:t>
      </w:r>
    </w:p>
    <w:p w:rsidR="0025414A" w:rsidRDefault="0025414A" w:rsidP="0025414A">
      <w:pPr>
        <w:pStyle w:val="Default"/>
        <w:rPr>
          <w:color w:val="auto"/>
          <w:sz w:val="23"/>
          <w:szCs w:val="23"/>
        </w:rPr>
      </w:pPr>
      <w:r>
        <w:rPr>
          <w:color w:val="auto"/>
          <w:sz w:val="23"/>
          <w:szCs w:val="23"/>
        </w:rPr>
        <w:t xml:space="preserve">A referral to Liaison Psychiatry via the </w:t>
      </w:r>
      <w:hyperlink r:id="rId19" w:history="1">
        <w:r w:rsidRPr="00156A36">
          <w:rPr>
            <w:rStyle w:val="Hyperlink"/>
            <w:sz w:val="23"/>
            <w:szCs w:val="23"/>
          </w:rPr>
          <w:t>Firstport referral system</w:t>
        </w:r>
      </w:hyperlink>
      <w:r>
        <w:rPr>
          <w:color w:val="auto"/>
          <w:sz w:val="23"/>
          <w:szCs w:val="23"/>
        </w:rPr>
        <w:t xml:space="preserve"> should be made if: </w:t>
      </w:r>
    </w:p>
    <w:p w:rsidR="0025414A" w:rsidRDefault="0025414A" w:rsidP="0025414A">
      <w:pPr>
        <w:pStyle w:val="Default"/>
        <w:spacing w:after="37"/>
        <w:rPr>
          <w:color w:val="auto"/>
          <w:sz w:val="23"/>
          <w:szCs w:val="23"/>
        </w:rPr>
      </w:pPr>
    </w:p>
    <w:p w:rsidR="0025414A" w:rsidRDefault="0025414A" w:rsidP="0025414A">
      <w:pPr>
        <w:pStyle w:val="Default"/>
        <w:numPr>
          <w:ilvl w:val="0"/>
          <w:numId w:val="32"/>
        </w:numPr>
        <w:spacing w:after="37"/>
        <w:rPr>
          <w:color w:val="auto"/>
          <w:sz w:val="23"/>
          <w:szCs w:val="23"/>
        </w:rPr>
      </w:pPr>
      <w:r>
        <w:rPr>
          <w:color w:val="auto"/>
          <w:sz w:val="23"/>
          <w:szCs w:val="23"/>
        </w:rPr>
        <w:t xml:space="preserve">There is severe agitation or distress unresponsive to standard measures above </w:t>
      </w:r>
    </w:p>
    <w:p w:rsidR="0025414A" w:rsidRDefault="0025414A" w:rsidP="0025414A">
      <w:pPr>
        <w:pStyle w:val="Default"/>
        <w:numPr>
          <w:ilvl w:val="0"/>
          <w:numId w:val="32"/>
        </w:numPr>
        <w:rPr>
          <w:color w:val="auto"/>
          <w:sz w:val="23"/>
          <w:szCs w:val="23"/>
        </w:rPr>
      </w:pPr>
      <w:r>
        <w:rPr>
          <w:color w:val="auto"/>
          <w:sz w:val="23"/>
          <w:szCs w:val="23"/>
        </w:rPr>
        <w:t>Consideration needs to be given to use of the Mental Health Act or if an Emergency Detention Certificate is in place</w:t>
      </w:r>
    </w:p>
    <w:p w:rsidR="0025414A" w:rsidRDefault="0025414A" w:rsidP="0025414A">
      <w:pPr>
        <w:pStyle w:val="Default"/>
        <w:numPr>
          <w:ilvl w:val="0"/>
          <w:numId w:val="32"/>
        </w:numPr>
        <w:spacing w:after="37"/>
        <w:rPr>
          <w:color w:val="auto"/>
          <w:sz w:val="23"/>
          <w:szCs w:val="23"/>
        </w:rPr>
      </w:pPr>
      <w:r>
        <w:rPr>
          <w:color w:val="auto"/>
          <w:sz w:val="23"/>
          <w:szCs w:val="23"/>
        </w:rPr>
        <w:t xml:space="preserve">There is doubt about diagnosis </w:t>
      </w:r>
    </w:p>
    <w:p w:rsidR="0025414A" w:rsidRDefault="0025414A" w:rsidP="0025414A">
      <w:pPr>
        <w:pStyle w:val="Default"/>
        <w:numPr>
          <w:ilvl w:val="0"/>
          <w:numId w:val="32"/>
        </w:numPr>
        <w:spacing w:after="37"/>
        <w:rPr>
          <w:color w:val="auto"/>
          <w:sz w:val="23"/>
          <w:szCs w:val="23"/>
        </w:rPr>
      </w:pPr>
      <w:r>
        <w:rPr>
          <w:color w:val="auto"/>
          <w:sz w:val="23"/>
          <w:szCs w:val="23"/>
        </w:rPr>
        <w:t>If considering medication for a patient with Parkinson’s Disease or Lewy Body Dementia</w:t>
      </w:r>
    </w:p>
    <w:p w:rsidR="0025414A" w:rsidRDefault="0025414A" w:rsidP="0025414A">
      <w:pPr>
        <w:pStyle w:val="Default"/>
        <w:rPr>
          <w:color w:val="auto"/>
          <w:sz w:val="23"/>
          <w:szCs w:val="23"/>
        </w:rPr>
      </w:pPr>
    </w:p>
    <w:p w:rsidR="0025414A" w:rsidRDefault="0025414A" w:rsidP="0025414A">
      <w:pPr>
        <w:pStyle w:val="Default"/>
        <w:rPr>
          <w:color w:val="auto"/>
          <w:sz w:val="23"/>
          <w:szCs w:val="23"/>
        </w:rPr>
      </w:pPr>
    </w:p>
    <w:p w:rsidR="0025414A" w:rsidRDefault="0025414A" w:rsidP="0025414A">
      <w:pPr>
        <w:rPr>
          <w:b/>
        </w:rPr>
      </w:pPr>
      <w:r>
        <w:rPr>
          <w:b/>
        </w:rPr>
        <w:t xml:space="preserve">9. </w:t>
      </w:r>
      <w:r w:rsidRPr="00055DCA">
        <w:rPr>
          <w:b/>
        </w:rPr>
        <w:t>Considerations for discharge</w:t>
      </w:r>
    </w:p>
    <w:p w:rsidR="0025414A" w:rsidRPr="006C1F7C" w:rsidRDefault="0025414A" w:rsidP="0025414A">
      <w:pPr>
        <w:pStyle w:val="ListParagraph"/>
        <w:numPr>
          <w:ilvl w:val="0"/>
          <w:numId w:val="33"/>
        </w:numPr>
        <w:spacing w:after="160" w:line="259" w:lineRule="auto"/>
        <w:rPr>
          <w:sz w:val="23"/>
          <w:szCs w:val="23"/>
        </w:rPr>
      </w:pPr>
      <w:r w:rsidRPr="006C1F7C">
        <w:rPr>
          <w:sz w:val="23"/>
          <w:szCs w:val="23"/>
        </w:rPr>
        <w:t>Diagnosis of delirium should be clearly recorded in the medical notes, discharge letters and coded accordingly, to ensure this is noted for future admissions</w:t>
      </w:r>
    </w:p>
    <w:p w:rsidR="0025414A" w:rsidRDefault="0025414A" w:rsidP="0025414A">
      <w:pPr>
        <w:pStyle w:val="ListParagraph"/>
        <w:numPr>
          <w:ilvl w:val="0"/>
          <w:numId w:val="33"/>
        </w:numPr>
        <w:spacing w:after="160" w:line="259" w:lineRule="auto"/>
        <w:rPr>
          <w:sz w:val="23"/>
          <w:szCs w:val="23"/>
        </w:rPr>
      </w:pPr>
      <w:r w:rsidRPr="006C1F7C">
        <w:rPr>
          <w:sz w:val="23"/>
          <w:szCs w:val="23"/>
        </w:rPr>
        <w:t>Sedative medications should ideally be stopped prior to discharge</w:t>
      </w:r>
    </w:p>
    <w:p w:rsidR="006679F7" w:rsidRPr="006C1F7C" w:rsidRDefault="006679F7" w:rsidP="0025414A">
      <w:pPr>
        <w:pStyle w:val="ListParagraph"/>
        <w:numPr>
          <w:ilvl w:val="0"/>
          <w:numId w:val="33"/>
        </w:numPr>
        <w:spacing w:after="160" w:line="259" w:lineRule="auto"/>
        <w:rPr>
          <w:sz w:val="23"/>
          <w:szCs w:val="23"/>
        </w:rPr>
      </w:pPr>
      <w:r>
        <w:rPr>
          <w:sz w:val="23"/>
          <w:szCs w:val="23"/>
        </w:rPr>
        <w:t>If the patient is being discharged on sedative medication, appropriate follow up should be arranged, and this communicated on the discharge letter.</w:t>
      </w:r>
    </w:p>
    <w:p w:rsidR="0025414A" w:rsidRPr="006C1F7C" w:rsidRDefault="0083752E" w:rsidP="0025414A">
      <w:pPr>
        <w:pStyle w:val="ListParagraph"/>
        <w:numPr>
          <w:ilvl w:val="0"/>
          <w:numId w:val="33"/>
        </w:numPr>
        <w:spacing w:after="160" w:line="259" w:lineRule="auto"/>
        <w:rPr>
          <w:sz w:val="23"/>
          <w:szCs w:val="23"/>
        </w:rPr>
      </w:pPr>
      <w:r>
        <w:rPr>
          <w:sz w:val="23"/>
          <w:szCs w:val="23"/>
        </w:rPr>
        <w:t>P</w:t>
      </w:r>
      <w:r w:rsidR="0025414A" w:rsidRPr="006C1F7C">
        <w:rPr>
          <w:sz w:val="23"/>
          <w:szCs w:val="23"/>
        </w:rPr>
        <w:t>atient and relatives should be informed that delirium can take up to 6 months to fully resolve</w:t>
      </w:r>
    </w:p>
    <w:p w:rsidR="0025414A" w:rsidRPr="006C1F7C" w:rsidRDefault="0025414A" w:rsidP="0025414A">
      <w:pPr>
        <w:pStyle w:val="Default"/>
        <w:numPr>
          <w:ilvl w:val="0"/>
          <w:numId w:val="33"/>
        </w:numPr>
        <w:rPr>
          <w:color w:val="auto"/>
          <w:sz w:val="23"/>
          <w:szCs w:val="23"/>
        </w:rPr>
      </w:pPr>
      <w:r w:rsidRPr="006C1F7C">
        <w:rPr>
          <w:sz w:val="23"/>
          <w:szCs w:val="23"/>
        </w:rPr>
        <w:t>In patients who have experienced delirium in ICU</w:t>
      </w:r>
      <w:r>
        <w:rPr>
          <w:sz w:val="23"/>
          <w:szCs w:val="23"/>
        </w:rPr>
        <w:t>,</w:t>
      </w:r>
      <w:r w:rsidRPr="006C1F7C">
        <w:rPr>
          <w:sz w:val="23"/>
          <w:szCs w:val="23"/>
        </w:rPr>
        <w:t xml:space="preserve"> </w:t>
      </w:r>
      <w:r>
        <w:rPr>
          <w:sz w:val="23"/>
          <w:szCs w:val="23"/>
        </w:rPr>
        <w:t>consideration should be given regarding</w:t>
      </w:r>
      <w:r w:rsidRPr="006C1F7C">
        <w:rPr>
          <w:sz w:val="23"/>
          <w:szCs w:val="23"/>
        </w:rPr>
        <w:t xml:space="preserve"> follow up for psychological sequelae including cognitive impairment</w:t>
      </w:r>
    </w:p>
    <w:p w:rsidR="0025414A" w:rsidRDefault="0025414A" w:rsidP="0025414A">
      <w:pPr>
        <w:pStyle w:val="ListParagraph"/>
      </w:pPr>
    </w:p>
    <w:p w:rsidR="0025414A" w:rsidRPr="0091354D" w:rsidRDefault="0025414A" w:rsidP="0025414A">
      <w:pPr>
        <w:ind w:left="360"/>
        <w:rPr>
          <w:b/>
        </w:rPr>
      </w:pPr>
      <w:r>
        <w:rPr>
          <w:b/>
        </w:rPr>
        <w:t xml:space="preserve">10. </w:t>
      </w:r>
      <w:r w:rsidRPr="0091354D">
        <w:rPr>
          <w:b/>
        </w:rPr>
        <w:t>Cognitive impairment and dementia</w:t>
      </w:r>
    </w:p>
    <w:p w:rsidR="0025414A" w:rsidRPr="006C1F7C" w:rsidRDefault="0025414A" w:rsidP="0025414A">
      <w:pPr>
        <w:pStyle w:val="ListParagraph"/>
        <w:numPr>
          <w:ilvl w:val="0"/>
          <w:numId w:val="34"/>
        </w:numPr>
        <w:spacing w:after="160" w:line="259" w:lineRule="auto"/>
        <w:rPr>
          <w:sz w:val="23"/>
          <w:szCs w:val="23"/>
        </w:rPr>
      </w:pPr>
      <w:r w:rsidRPr="006C1F7C">
        <w:rPr>
          <w:sz w:val="23"/>
          <w:szCs w:val="23"/>
        </w:rPr>
        <w:t>Previously undetected cognitive impairment may be brought to light due to an episode of delirium, and follow up for cognitive assessment in the community on discharge may be required</w:t>
      </w:r>
    </w:p>
    <w:p w:rsidR="0025414A" w:rsidRPr="006C1F7C" w:rsidRDefault="0025414A" w:rsidP="0025414A">
      <w:pPr>
        <w:pStyle w:val="ListParagraph"/>
        <w:numPr>
          <w:ilvl w:val="0"/>
          <w:numId w:val="34"/>
        </w:numPr>
        <w:spacing w:after="160" w:line="259" w:lineRule="auto"/>
        <w:rPr>
          <w:sz w:val="23"/>
          <w:szCs w:val="23"/>
        </w:rPr>
      </w:pPr>
      <w:r w:rsidRPr="006C1F7C">
        <w:rPr>
          <w:sz w:val="23"/>
          <w:szCs w:val="23"/>
        </w:rPr>
        <w:t xml:space="preserve">If there is concern regarding longer standing cognitive impairment or dementia, then a referral </w:t>
      </w:r>
      <w:r w:rsidR="009079C9">
        <w:rPr>
          <w:sz w:val="23"/>
          <w:szCs w:val="23"/>
        </w:rPr>
        <w:t>to the Community Mental Health T</w:t>
      </w:r>
      <w:r w:rsidRPr="006C1F7C">
        <w:rPr>
          <w:sz w:val="23"/>
          <w:szCs w:val="23"/>
        </w:rPr>
        <w:t>eam should be made by the discharging medical team</w:t>
      </w:r>
    </w:p>
    <w:p w:rsidR="0025414A" w:rsidRPr="006C1F7C" w:rsidRDefault="0025414A" w:rsidP="0025414A">
      <w:pPr>
        <w:pStyle w:val="ListParagraph"/>
        <w:numPr>
          <w:ilvl w:val="0"/>
          <w:numId w:val="34"/>
        </w:numPr>
        <w:spacing w:after="160" w:line="259" w:lineRule="auto"/>
        <w:rPr>
          <w:sz w:val="23"/>
          <w:szCs w:val="23"/>
        </w:rPr>
      </w:pPr>
      <w:r w:rsidRPr="006C1F7C">
        <w:rPr>
          <w:sz w:val="23"/>
          <w:szCs w:val="23"/>
        </w:rPr>
        <w:t>Dementia should usually not be diagnosed within 6 months of an episode of delirium, and often requires an MDT approach</w:t>
      </w:r>
      <w:r w:rsidR="00063F1A">
        <w:rPr>
          <w:color w:val="000000" w:themeColor="text1"/>
          <w:sz w:val="23"/>
          <w:szCs w:val="23"/>
        </w:rPr>
        <w:t>,</w:t>
      </w:r>
      <w:r w:rsidRPr="00D62E84">
        <w:rPr>
          <w:color w:val="FF0000"/>
          <w:sz w:val="23"/>
          <w:szCs w:val="23"/>
        </w:rPr>
        <w:t xml:space="preserve"> </w:t>
      </w:r>
      <w:r w:rsidRPr="001A53AE">
        <w:rPr>
          <w:sz w:val="23"/>
          <w:szCs w:val="23"/>
        </w:rPr>
        <w:t>so it is unlikely that Liaison psychiatry will agree to carry out assessment for a potential dementia diagnosis during an acute admission with a recent episode of delirium</w:t>
      </w:r>
    </w:p>
    <w:p w:rsidR="0025414A" w:rsidRPr="009079C9" w:rsidRDefault="0025414A" w:rsidP="0025414A">
      <w:pPr>
        <w:pStyle w:val="ListParagraph"/>
        <w:numPr>
          <w:ilvl w:val="0"/>
          <w:numId w:val="34"/>
        </w:numPr>
        <w:spacing w:after="160" w:line="259" w:lineRule="auto"/>
        <w:rPr>
          <w:sz w:val="23"/>
          <w:szCs w:val="23"/>
        </w:rPr>
      </w:pPr>
      <w:r w:rsidRPr="006C1F7C">
        <w:rPr>
          <w:sz w:val="23"/>
          <w:szCs w:val="23"/>
        </w:rPr>
        <w:t xml:space="preserve">Cognitive impairment, and associated functional impairment, that occurs as a result of delirium may not resolve prior to discharge, and so functional and social work assessments may be required prior to discharge, to establish if additional social supports are required in the short to medium term. </w:t>
      </w:r>
    </w:p>
    <w:p w:rsidR="009079C9" w:rsidRDefault="009079C9" w:rsidP="0025414A">
      <w:pPr>
        <w:rPr>
          <w:b/>
          <w:sz w:val="23"/>
          <w:szCs w:val="23"/>
        </w:rPr>
      </w:pPr>
    </w:p>
    <w:p w:rsidR="0025414A" w:rsidRPr="00F4336B" w:rsidRDefault="0025414A" w:rsidP="0025414A">
      <w:pPr>
        <w:rPr>
          <w:b/>
          <w:sz w:val="23"/>
          <w:szCs w:val="23"/>
        </w:rPr>
      </w:pPr>
      <w:r>
        <w:rPr>
          <w:b/>
          <w:sz w:val="23"/>
          <w:szCs w:val="23"/>
        </w:rPr>
        <w:lastRenderedPageBreak/>
        <w:t xml:space="preserve">11. </w:t>
      </w:r>
      <w:r w:rsidRPr="00F4336B">
        <w:rPr>
          <w:b/>
          <w:sz w:val="23"/>
          <w:szCs w:val="23"/>
        </w:rPr>
        <w:t>Driving advice</w:t>
      </w:r>
    </w:p>
    <w:p w:rsidR="0025414A" w:rsidRDefault="0025414A" w:rsidP="0025414A">
      <w:pPr>
        <w:rPr>
          <w:sz w:val="23"/>
          <w:szCs w:val="23"/>
        </w:rPr>
      </w:pPr>
      <w:r>
        <w:rPr>
          <w:sz w:val="23"/>
          <w:szCs w:val="23"/>
        </w:rPr>
        <w:t>Patients who have suffered from a Delirium should be advised not to drive until their symptoms have fully resolved and they feel safe to drive. If</w:t>
      </w:r>
      <w:r w:rsidR="00932E00">
        <w:rPr>
          <w:sz w:val="23"/>
          <w:szCs w:val="23"/>
        </w:rPr>
        <w:t>,</w:t>
      </w:r>
      <w:r>
        <w:rPr>
          <w:sz w:val="23"/>
          <w:szCs w:val="23"/>
        </w:rPr>
        <w:t xml:space="preserve"> at the point of discharge you are concerned regarding the patient’s fitness to drive and/or their ability to recognise this then you should refer to DVLA guidance or contact the DVLA for further advice. They can be referred for a formal driving assessment at the SMART Centre in Edinburgh. </w:t>
      </w:r>
    </w:p>
    <w:p w:rsidR="00172CF4" w:rsidRDefault="0025414A" w:rsidP="0025414A">
      <w:pPr>
        <w:rPr>
          <w:sz w:val="23"/>
          <w:szCs w:val="23"/>
        </w:rPr>
      </w:pPr>
      <w:r>
        <w:rPr>
          <w:sz w:val="23"/>
          <w:szCs w:val="23"/>
        </w:rPr>
        <w:t xml:space="preserve">If the patient has displayed psychotic symptoms or has ongoing cognitive </w:t>
      </w:r>
      <w:r w:rsidR="003613DD">
        <w:rPr>
          <w:sz w:val="23"/>
          <w:szCs w:val="23"/>
        </w:rPr>
        <w:t>deficit</w:t>
      </w:r>
      <w:r w:rsidR="009079C9">
        <w:rPr>
          <w:sz w:val="23"/>
          <w:szCs w:val="23"/>
        </w:rPr>
        <w:t>s,</w:t>
      </w:r>
      <w:r>
        <w:rPr>
          <w:sz w:val="23"/>
          <w:szCs w:val="23"/>
        </w:rPr>
        <w:t xml:space="preserve"> then you should refer to the specific DVLA guidance available and provide the patient with the appropriate advice</w:t>
      </w:r>
      <w:r w:rsidR="0020301D">
        <w:rPr>
          <w:sz w:val="23"/>
          <w:szCs w:val="23"/>
        </w:rPr>
        <w:t>:</w:t>
      </w:r>
    </w:p>
    <w:p w:rsidR="00AB1B1D" w:rsidRDefault="0002459F" w:rsidP="00172CF4">
      <w:hyperlink r:id="rId20" w:anchor="d.en.757540" w:history="1">
        <w:r w:rsidR="00AB1B1D">
          <w:rPr>
            <w:rStyle w:val="Hyperlink"/>
          </w:rPr>
          <w:t>Consensus Guidelines for Clinicians; Driving and Dementia; Newcastle University (ncl.ac.uk)</w:t>
        </w:r>
      </w:hyperlink>
    </w:p>
    <w:p w:rsidR="00172CF4" w:rsidRPr="00932E00" w:rsidRDefault="00172CF4" w:rsidP="00172CF4">
      <w:pPr>
        <w:rPr>
          <w:b/>
          <w:sz w:val="23"/>
          <w:szCs w:val="23"/>
        </w:rPr>
      </w:pPr>
      <w:r w:rsidRPr="00932E00">
        <w:rPr>
          <w:b/>
          <w:sz w:val="23"/>
          <w:szCs w:val="23"/>
        </w:rPr>
        <w:t>Any health professional can give advice/raise concerns with the DVLA regarding driving.</w:t>
      </w:r>
    </w:p>
    <w:p w:rsidR="00172CF4" w:rsidRDefault="00172CF4" w:rsidP="00585636">
      <w:pPr>
        <w:pStyle w:val="CommentText"/>
        <w:rPr>
          <w:color w:val="000000"/>
          <w:sz w:val="27"/>
          <w:szCs w:val="27"/>
          <w:shd w:val="clear" w:color="auto" w:fill="FFFFFF"/>
        </w:rPr>
      </w:pPr>
    </w:p>
    <w:p w:rsidR="00585636" w:rsidRPr="00453F3F" w:rsidRDefault="00585636" w:rsidP="00585636">
      <w:pPr>
        <w:pStyle w:val="CommentText"/>
        <w:rPr>
          <w:rFonts w:ascii="Arial" w:hAnsi="Arial" w:cs="Arial"/>
          <w:sz w:val="22"/>
          <w:szCs w:val="22"/>
        </w:rPr>
      </w:pPr>
    </w:p>
    <w:p w:rsidR="00585636" w:rsidRPr="00453F3F" w:rsidRDefault="00585636" w:rsidP="00585636">
      <w:pPr>
        <w:pStyle w:val="CommentText"/>
        <w:rPr>
          <w:rFonts w:ascii="Arial" w:hAnsi="Arial" w:cs="Arial"/>
          <w:sz w:val="22"/>
          <w:szCs w:val="22"/>
        </w:rPr>
      </w:pPr>
    </w:p>
    <w:p w:rsidR="00585636" w:rsidRPr="00453F3F" w:rsidRDefault="00585636" w:rsidP="00585636">
      <w:pPr>
        <w:pStyle w:val="CommentText"/>
        <w:rPr>
          <w:rFonts w:ascii="Arial" w:hAnsi="Arial" w:cs="Arial"/>
          <w:sz w:val="22"/>
          <w:szCs w:val="22"/>
        </w:rPr>
      </w:pPr>
    </w:p>
    <w:p w:rsidR="00585636" w:rsidRPr="00453F3F" w:rsidRDefault="00585636" w:rsidP="00585636">
      <w:pPr>
        <w:pStyle w:val="CommentText"/>
        <w:rPr>
          <w:rFonts w:ascii="Arial" w:hAnsi="Arial" w:cs="Arial"/>
          <w:sz w:val="22"/>
          <w:szCs w:val="22"/>
        </w:rPr>
      </w:pPr>
    </w:p>
    <w:p w:rsidR="00585636" w:rsidRDefault="00585636" w:rsidP="00887AA6">
      <w:pPr>
        <w:rPr>
          <w:rFonts w:ascii="Arial" w:hAnsi="Arial" w:cs="Arial"/>
          <w:b/>
          <w:color w:val="17365D" w:themeColor="text2" w:themeShade="BF"/>
          <w:sz w:val="32"/>
          <w:szCs w:val="32"/>
        </w:rPr>
      </w:pPr>
    </w:p>
    <w:p w:rsidR="0025414A" w:rsidRDefault="0025414A">
      <w:pPr>
        <w:rPr>
          <w:rFonts w:ascii="Arial" w:hAnsi="Arial" w:cs="Arial"/>
          <w:b/>
          <w:color w:val="17365D" w:themeColor="text2" w:themeShade="BF"/>
          <w:sz w:val="32"/>
          <w:szCs w:val="32"/>
        </w:rPr>
      </w:pPr>
    </w:p>
    <w:p w:rsidR="0025414A" w:rsidRDefault="0025414A">
      <w:pPr>
        <w:rPr>
          <w:rFonts w:ascii="Arial" w:hAnsi="Arial" w:cs="Arial"/>
          <w:b/>
          <w:color w:val="17365D" w:themeColor="text2" w:themeShade="BF"/>
          <w:sz w:val="32"/>
          <w:szCs w:val="32"/>
        </w:rPr>
      </w:pPr>
    </w:p>
    <w:p w:rsidR="0025414A" w:rsidRDefault="0025414A">
      <w:pPr>
        <w:rPr>
          <w:rFonts w:ascii="Arial" w:hAnsi="Arial" w:cs="Arial"/>
          <w:b/>
          <w:color w:val="17365D" w:themeColor="text2" w:themeShade="BF"/>
          <w:sz w:val="32"/>
          <w:szCs w:val="32"/>
        </w:rPr>
      </w:pPr>
    </w:p>
    <w:p w:rsidR="0025414A" w:rsidRDefault="0025414A">
      <w:pPr>
        <w:rPr>
          <w:rFonts w:ascii="Arial" w:hAnsi="Arial" w:cs="Arial"/>
          <w:b/>
          <w:color w:val="17365D" w:themeColor="text2" w:themeShade="BF"/>
          <w:sz w:val="32"/>
          <w:szCs w:val="32"/>
        </w:rPr>
      </w:pPr>
    </w:p>
    <w:p w:rsidR="0025414A" w:rsidRDefault="0025414A">
      <w:pPr>
        <w:rPr>
          <w:rFonts w:ascii="Arial" w:hAnsi="Arial" w:cs="Arial"/>
          <w:b/>
          <w:color w:val="17365D" w:themeColor="text2" w:themeShade="BF"/>
          <w:sz w:val="32"/>
          <w:szCs w:val="32"/>
        </w:rPr>
      </w:pPr>
    </w:p>
    <w:p w:rsidR="0025414A" w:rsidRDefault="0025414A">
      <w:pPr>
        <w:rPr>
          <w:rFonts w:ascii="Arial" w:hAnsi="Arial" w:cs="Arial"/>
          <w:b/>
          <w:color w:val="17365D" w:themeColor="text2" w:themeShade="BF"/>
          <w:sz w:val="32"/>
          <w:szCs w:val="32"/>
        </w:rPr>
      </w:pPr>
    </w:p>
    <w:p w:rsidR="0025414A" w:rsidRDefault="0025414A" w:rsidP="00585636">
      <w:pPr>
        <w:rPr>
          <w:rFonts w:ascii="Arial" w:hAnsi="Arial" w:cs="Arial"/>
          <w:b/>
          <w:color w:val="17365D" w:themeColor="text2" w:themeShade="BF"/>
          <w:sz w:val="32"/>
          <w:szCs w:val="32"/>
        </w:rPr>
      </w:pPr>
      <w:bookmarkStart w:id="2" w:name="_Toc87286164"/>
      <w:bookmarkStart w:id="3" w:name="_Toc479073308"/>
      <w:bookmarkStart w:id="4" w:name="_Toc286403271"/>
      <w:bookmarkEnd w:id="1"/>
    </w:p>
    <w:p w:rsidR="00AE10BC" w:rsidRDefault="00AE10BC" w:rsidP="00585636">
      <w:pPr>
        <w:rPr>
          <w:rFonts w:ascii="Arial" w:hAnsi="Arial" w:cs="Arial"/>
          <w:b/>
          <w:color w:val="17365D" w:themeColor="text2" w:themeShade="BF"/>
          <w:sz w:val="32"/>
          <w:szCs w:val="32"/>
        </w:rPr>
      </w:pPr>
    </w:p>
    <w:p w:rsidR="00AE10BC" w:rsidRDefault="00AE10BC" w:rsidP="00585636">
      <w:pPr>
        <w:rPr>
          <w:rFonts w:ascii="Arial" w:hAnsi="Arial" w:cs="Arial"/>
          <w:b/>
          <w:color w:val="17365D" w:themeColor="text2" w:themeShade="BF"/>
          <w:sz w:val="32"/>
          <w:szCs w:val="32"/>
        </w:rPr>
      </w:pPr>
    </w:p>
    <w:p w:rsidR="004F4CF9" w:rsidRPr="004957EE" w:rsidRDefault="00A1444B" w:rsidP="00585636">
      <w:pPr>
        <w:rPr>
          <w:rFonts w:ascii="Arial" w:hAnsi="Arial" w:cs="Arial"/>
          <w:b/>
          <w:color w:val="17365D" w:themeColor="text2" w:themeShade="BF"/>
          <w:sz w:val="32"/>
          <w:szCs w:val="32"/>
        </w:rPr>
      </w:pPr>
      <w:r w:rsidRPr="00585636">
        <w:rPr>
          <w:rFonts w:ascii="Arial" w:hAnsi="Arial" w:cs="Arial"/>
          <w:b/>
          <w:color w:val="17365D" w:themeColor="text2" w:themeShade="BF"/>
          <w:sz w:val="32"/>
          <w:szCs w:val="32"/>
        </w:rPr>
        <w:lastRenderedPageBreak/>
        <w:t>R</w:t>
      </w:r>
      <w:bookmarkEnd w:id="2"/>
      <w:r w:rsidR="00C01B7C">
        <w:rPr>
          <w:rFonts w:ascii="Arial" w:hAnsi="Arial" w:cs="Arial"/>
          <w:b/>
          <w:color w:val="17365D" w:themeColor="text2" w:themeShade="BF"/>
          <w:sz w:val="32"/>
          <w:szCs w:val="32"/>
        </w:rPr>
        <w:t>eferences</w:t>
      </w:r>
    </w:p>
    <w:p w:rsidR="0025414A" w:rsidRPr="000479C8" w:rsidRDefault="0025414A" w:rsidP="000479C8">
      <w:pPr>
        <w:pStyle w:val="ListParagraph"/>
        <w:numPr>
          <w:ilvl w:val="0"/>
          <w:numId w:val="39"/>
        </w:numPr>
        <w:autoSpaceDE w:val="0"/>
        <w:autoSpaceDN w:val="0"/>
        <w:adjustRightInd w:val="0"/>
        <w:spacing w:after="13" w:line="240" w:lineRule="auto"/>
        <w:rPr>
          <w:rFonts w:ascii="Calibri" w:hAnsi="Calibri" w:cs="Calibri"/>
          <w:color w:val="000000"/>
          <w:sz w:val="20"/>
          <w:szCs w:val="20"/>
        </w:rPr>
      </w:pPr>
      <w:bookmarkStart w:id="5" w:name="_Toc87286165"/>
      <w:r w:rsidRPr="000479C8">
        <w:rPr>
          <w:rFonts w:ascii="Calibri" w:hAnsi="Calibri" w:cs="Calibri"/>
          <w:color w:val="000000"/>
          <w:sz w:val="20"/>
          <w:szCs w:val="20"/>
        </w:rPr>
        <w:t>Scottish Intercollegiate Guidelines Network (SIGN). Risk reduction and management of delirium. Edinburgh: SIGN. 2019. (SIGN</w:t>
      </w:r>
      <w:r w:rsidR="00FD47CF" w:rsidRPr="000479C8">
        <w:rPr>
          <w:rFonts w:ascii="Calibri" w:hAnsi="Calibri" w:cs="Calibri"/>
          <w:color w:val="000000"/>
          <w:sz w:val="20"/>
          <w:szCs w:val="20"/>
        </w:rPr>
        <w:t xml:space="preserve"> publication no. 157). [May 2023</w:t>
      </w:r>
      <w:r w:rsidRPr="000479C8">
        <w:rPr>
          <w:rFonts w:ascii="Calibri" w:hAnsi="Calibri" w:cs="Calibri"/>
          <w:color w:val="000000"/>
          <w:sz w:val="20"/>
          <w:szCs w:val="20"/>
        </w:rPr>
        <w:t xml:space="preserve">]. Available from URL: http://www.sign.ac.uk. </w:t>
      </w:r>
    </w:p>
    <w:p w:rsidR="000479C8" w:rsidRPr="000479C8" w:rsidRDefault="000479C8" w:rsidP="0025414A">
      <w:pPr>
        <w:pStyle w:val="ListParagraph"/>
        <w:numPr>
          <w:ilvl w:val="0"/>
          <w:numId w:val="39"/>
        </w:numPr>
        <w:autoSpaceDE w:val="0"/>
        <w:autoSpaceDN w:val="0"/>
        <w:adjustRightInd w:val="0"/>
        <w:spacing w:after="13" w:line="240" w:lineRule="auto"/>
        <w:rPr>
          <w:rFonts w:ascii="Calibri" w:hAnsi="Calibri" w:cs="Calibri"/>
          <w:color w:val="000000"/>
          <w:sz w:val="20"/>
          <w:szCs w:val="20"/>
        </w:rPr>
      </w:pPr>
      <w:r w:rsidRPr="0025414A">
        <w:rPr>
          <w:rFonts w:ascii="Calibri" w:hAnsi="Calibri" w:cs="Calibri"/>
          <w:color w:val="000000"/>
          <w:sz w:val="20"/>
          <w:szCs w:val="20"/>
        </w:rPr>
        <w:t>Scottish Delirium Association (SDA). Delirium Management Comprehensi</w:t>
      </w:r>
      <w:r>
        <w:rPr>
          <w:rFonts w:ascii="Calibri" w:hAnsi="Calibri" w:cs="Calibri"/>
          <w:color w:val="000000"/>
          <w:sz w:val="20"/>
          <w:szCs w:val="20"/>
        </w:rPr>
        <w:t>ve Pathway. SDA, 2018. [May 2023</w:t>
      </w:r>
      <w:r w:rsidRPr="0025414A">
        <w:rPr>
          <w:rFonts w:ascii="Calibri" w:hAnsi="Calibri" w:cs="Calibri"/>
          <w:color w:val="000000"/>
          <w:sz w:val="20"/>
          <w:szCs w:val="20"/>
        </w:rPr>
        <w:t xml:space="preserve">]. Available from url: </w:t>
      </w:r>
      <w:hyperlink r:id="rId21" w:history="1">
        <w:r>
          <w:rPr>
            <w:rStyle w:val="Hyperlink"/>
          </w:rPr>
          <w:t>SDA - Delirium pathway (signdecisionsupport.uk)</w:t>
        </w:r>
      </w:hyperlink>
    </w:p>
    <w:p w:rsidR="006348D7" w:rsidRDefault="0025414A" w:rsidP="0025414A">
      <w:pPr>
        <w:pStyle w:val="ListParagraph"/>
        <w:numPr>
          <w:ilvl w:val="0"/>
          <w:numId w:val="39"/>
        </w:numPr>
        <w:autoSpaceDE w:val="0"/>
        <w:autoSpaceDN w:val="0"/>
        <w:adjustRightInd w:val="0"/>
        <w:spacing w:after="13" w:line="240" w:lineRule="auto"/>
        <w:rPr>
          <w:rFonts w:ascii="Calibri" w:hAnsi="Calibri" w:cs="Calibri"/>
          <w:color w:val="000000"/>
          <w:sz w:val="20"/>
          <w:szCs w:val="20"/>
        </w:rPr>
      </w:pPr>
      <w:r w:rsidRPr="000479C8">
        <w:rPr>
          <w:rFonts w:ascii="Calibri" w:hAnsi="Calibri" w:cs="Calibri"/>
          <w:color w:val="000000"/>
          <w:sz w:val="20"/>
          <w:szCs w:val="20"/>
        </w:rPr>
        <w:t>National Institute for Health and Clinical Excellence (NICE). Delirium: diagnosis, prevention an</w:t>
      </w:r>
      <w:r w:rsidR="00FD47CF" w:rsidRPr="000479C8">
        <w:rPr>
          <w:rFonts w:ascii="Calibri" w:hAnsi="Calibri" w:cs="Calibri"/>
          <w:color w:val="000000"/>
          <w:sz w:val="20"/>
          <w:szCs w:val="20"/>
        </w:rPr>
        <w:t>d management. London: NICE, 2023. [May 2023</w:t>
      </w:r>
      <w:r w:rsidRPr="000479C8">
        <w:rPr>
          <w:rFonts w:ascii="Calibri" w:hAnsi="Calibri" w:cs="Calibri"/>
          <w:color w:val="000000"/>
          <w:sz w:val="20"/>
          <w:szCs w:val="20"/>
        </w:rPr>
        <w:t>].Available</w:t>
      </w:r>
      <w:r w:rsidR="00BE1B0E">
        <w:rPr>
          <w:rFonts w:ascii="Calibri" w:hAnsi="Calibri" w:cs="Calibri"/>
          <w:color w:val="000000"/>
          <w:sz w:val="20"/>
          <w:szCs w:val="20"/>
        </w:rPr>
        <w:t xml:space="preserve"> from URL </w:t>
      </w:r>
      <w:r w:rsidRPr="000479C8">
        <w:rPr>
          <w:rFonts w:ascii="Calibri" w:hAnsi="Calibri" w:cs="Calibri"/>
          <w:color w:val="000000"/>
          <w:sz w:val="20"/>
          <w:szCs w:val="20"/>
        </w:rPr>
        <w:t xml:space="preserve">https://www.nice.org.uk/guidance/cg103 </w:t>
      </w:r>
    </w:p>
    <w:p w:rsidR="0025414A" w:rsidRDefault="0025414A" w:rsidP="0025414A">
      <w:pPr>
        <w:pStyle w:val="ListParagraph"/>
        <w:numPr>
          <w:ilvl w:val="0"/>
          <w:numId w:val="39"/>
        </w:numPr>
        <w:autoSpaceDE w:val="0"/>
        <w:autoSpaceDN w:val="0"/>
        <w:adjustRightInd w:val="0"/>
        <w:spacing w:after="13" w:line="240" w:lineRule="auto"/>
        <w:rPr>
          <w:rFonts w:ascii="Calibri" w:hAnsi="Calibri" w:cs="Calibri"/>
          <w:color w:val="000000"/>
          <w:sz w:val="20"/>
          <w:szCs w:val="20"/>
        </w:rPr>
      </w:pPr>
      <w:r w:rsidRPr="006348D7">
        <w:rPr>
          <w:rFonts w:ascii="Calibri" w:hAnsi="Calibri" w:cs="Calibri"/>
          <w:color w:val="000000"/>
          <w:sz w:val="20"/>
          <w:szCs w:val="20"/>
        </w:rPr>
        <w:t>Healthcare Improvement Scotland (HIS). Think delirium: improving the care for older peo</w:t>
      </w:r>
      <w:r w:rsidR="006348D7">
        <w:rPr>
          <w:rFonts w:ascii="Calibri" w:hAnsi="Calibri" w:cs="Calibri"/>
          <w:color w:val="000000"/>
          <w:sz w:val="20"/>
          <w:szCs w:val="20"/>
        </w:rPr>
        <w:t>ple, delirium toolkit. [May 2023</w:t>
      </w:r>
      <w:r w:rsidRPr="006348D7">
        <w:rPr>
          <w:rFonts w:ascii="Calibri" w:hAnsi="Calibri" w:cs="Calibri"/>
          <w:color w:val="000000"/>
          <w:sz w:val="20"/>
          <w:szCs w:val="20"/>
        </w:rPr>
        <w:t xml:space="preserve">]. Available from url: https://www.whatdotheyknow.com/request/238377/response/593545/attach/4/Delirium%20toolkit.pdf </w:t>
      </w:r>
    </w:p>
    <w:p w:rsidR="007E6AF1" w:rsidRPr="006348D7" w:rsidRDefault="007E6AF1" w:rsidP="007E6AF1">
      <w:pPr>
        <w:pStyle w:val="ListParagraph"/>
        <w:numPr>
          <w:ilvl w:val="0"/>
          <w:numId w:val="39"/>
        </w:numPr>
        <w:autoSpaceDE w:val="0"/>
        <w:autoSpaceDN w:val="0"/>
        <w:adjustRightInd w:val="0"/>
        <w:spacing w:after="13" w:line="240" w:lineRule="auto"/>
        <w:rPr>
          <w:rFonts w:ascii="Calibri" w:hAnsi="Calibri" w:cs="Calibri"/>
          <w:color w:val="000000"/>
          <w:sz w:val="20"/>
          <w:szCs w:val="20"/>
        </w:rPr>
      </w:pPr>
      <w:r>
        <w:rPr>
          <w:rFonts w:ascii="Calibri" w:hAnsi="Calibri" w:cs="Calibri"/>
          <w:color w:val="000000"/>
          <w:sz w:val="20"/>
          <w:szCs w:val="20"/>
        </w:rPr>
        <w:t>Medicines</w:t>
      </w:r>
      <w:r w:rsidR="00BE1B0E">
        <w:rPr>
          <w:rFonts w:ascii="Calibri" w:hAnsi="Calibri" w:cs="Calibri"/>
          <w:color w:val="000000"/>
          <w:sz w:val="20"/>
          <w:szCs w:val="20"/>
        </w:rPr>
        <w:t xml:space="preserve"> and Healthcare P</w:t>
      </w:r>
      <w:r>
        <w:rPr>
          <w:rFonts w:ascii="Calibri" w:hAnsi="Calibri" w:cs="Calibri"/>
          <w:color w:val="000000"/>
          <w:sz w:val="20"/>
          <w:szCs w:val="20"/>
        </w:rPr>
        <w:t>roducts Regulatory Agency (MHRA). Review of the use of haloperidol in elderly patients with acute delirium. London</w:t>
      </w:r>
      <w:r w:rsidR="00BE1B0E">
        <w:rPr>
          <w:rFonts w:ascii="Calibri" w:hAnsi="Calibri" w:cs="Calibri"/>
          <w:color w:val="000000"/>
          <w:sz w:val="20"/>
          <w:szCs w:val="20"/>
        </w:rPr>
        <w:t xml:space="preserve">: </w:t>
      </w:r>
      <w:r>
        <w:rPr>
          <w:rFonts w:ascii="Calibri" w:hAnsi="Calibri" w:cs="Calibri"/>
          <w:color w:val="000000"/>
          <w:sz w:val="20"/>
          <w:szCs w:val="20"/>
        </w:rPr>
        <w:t xml:space="preserve">MHRA, December 2021, [May 2023] Available from URL </w:t>
      </w:r>
      <w:hyperlink r:id="rId22" w:history="1">
        <w:r w:rsidR="00BE1B0E">
          <w:rPr>
            <w:rStyle w:val="Hyperlink"/>
          </w:rPr>
          <w:t>Review of the use of haloperidol in elderly patients with acute delirium - GOV.UK (www.gov.uk)</w:t>
        </w:r>
      </w:hyperlink>
    </w:p>
    <w:p w:rsidR="0025414A" w:rsidRDefault="0025414A" w:rsidP="003868B2">
      <w:pPr>
        <w:pStyle w:val="Heading1"/>
        <w:rPr>
          <w:rFonts w:ascii="Arial" w:eastAsia="Times New Roman" w:hAnsi="Arial" w:cs="Arial"/>
          <w:color w:val="17365D" w:themeColor="text2" w:themeShade="BF"/>
          <w:sz w:val="32"/>
          <w:szCs w:val="32"/>
        </w:rPr>
      </w:pPr>
    </w:p>
    <w:p w:rsidR="006348D7" w:rsidRDefault="006348D7" w:rsidP="006348D7"/>
    <w:p w:rsidR="006348D7" w:rsidRDefault="006348D7" w:rsidP="006348D7"/>
    <w:p w:rsidR="006348D7" w:rsidRDefault="006348D7" w:rsidP="006348D7"/>
    <w:p w:rsidR="006348D7" w:rsidRDefault="006348D7" w:rsidP="006348D7"/>
    <w:p w:rsidR="006348D7" w:rsidRDefault="006348D7" w:rsidP="006348D7"/>
    <w:p w:rsidR="006348D7" w:rsidRDefault="006348D7" w:rsidP="006348D7"/>
    <w:p w:rsidR="006348D7" w:rsidRDefault="006348D7" w:rsidP="006348D7"/>
    <w:p w:rsidR="006348D7" w:rsidRDefault="006348D7" w:rsidP="006348D7"/>
    <w:p w:rsidR="006348D7" w:rsidRDefault="006348D7" w:rsidP="006348D7"/>
    <w:p w:rsidR="006348D7" w:rsidRDefault="006348D7" w:rsidP="006348D7"/>
    <w:p w:rsidR="006348D7" w:rsidRDefault="006348D7" w:rsidP="006348D7"/>
    <w:p w:rsidR="006348D7" w:rsidRDefault="006348D7" w:rsidP="006348D7"/>
    <w:p w:rsidR="006348D7" w:rsidRDefault="006348D7" w:rsidP="006348D7"/>
    <w:p w:rsidR="006348D7" w:rsidRPr="006348D7" w:rsidRDefault="006348D7" w:rsidP="006348D7"/>
    <w:p w:rsidR="00C956D4" w:rsidRDefault="000C2785" w:rsidP="00C956D4">
      <w:pPr>
        <w:pStyle w:val="Heading1"/>
        <w:rPr>
          <w:rFonts w:ascii="Arial" w:eastAsia="Times New Roman" w:hAnsi="Arial" w:cs="Arial"/>
          <w:color w:val="17365D" w:themeColor="text2" w:themeShade="BF"/>
          <w:sz w:val="32"/>
          <w:szCs w:val="32"/>
        </w:rPr>
      </w:pPr>
      <w:r w:rsidRPr="001879DB">
        <w:rPr>
          <w:rFonts w:ascii="Arial" w:eastAsia="Times New Roman" w:hAnsi="Arial" w:cs="Arial"/>
          <w:color w:val="17365D" w:themeColor="text2" w:themeShade="BF"/>
          <w:sz w:val="32"/>
          <w:szCs w:val="32"/>
        </w:rPr>
        <w:lastRenderedPageBreak/>
        <w:t>Appendi</w:t>
      </w:r>
      <w:bookmarkStart w:id="6" w:name="_Toc262806725"/>
      <w:bookmarkEnd w:id="3"/>
      <w:bookmarkEnd w:id="5"/>
      <w:r w:rsidR="003868B2">
        <w:rPr>
          <w:rFonts w:ascii="Arial" w:eastAsia="Times New Roman" w:hAnsi="Arial" w:cs="Arial"/>
          <w:color w:val="17365D" w:themeColor="text2" w:themeShade="BF"/>
          <w:sz w:val="32"/>
          <w:szCs w:val="32"/>
        </w:rPr>
        <w:t>ces</w:t>
      </w:r>
    </w:p>
    <w:p w:rsidR="0025414A" w:rsidRPr="00C956D4" w:rsidRDefault="00C956D4" w:rsidP="00C956D4">
      <w:pPr>
        <w:pStyle w:val="Heading1"/>
        <w:rPr>
          <w:rFonts w:ascii="Arial" w:eastAsia="Times New Roman" w:hAnsi="Arial" w:cs="Arial"/>
          <w:color w:val="17365D" w:themeColor="text2" w:themeShade="BF"/>
          <w:sz w:val="32"/>
          <w:szCs w:val="32"/>
        </w:rPr>
      </w:pPr>
      <w:r>
        <w:rPr>
          <w:noProof/>
          <w:lang w:eastAsia="en-GB"/>
        </w:rPr>
        <w:drawing>
          <wp:anchor distT="0" distB="0" distL="114300" distR="114300" simplePos="0" relativeHeight="251677696" behindDoc="0" locked="0" layoutInCell="1" allowOverlap="1">
            <wp:simplePos x="0" y="0"/>
            <wp:positionH relativeFrom="margin">
              <wp:posOffset>-635</wp:posOffset>
            </wp:positionH>
            <wp:positionV relativeFrom="paragraph">
              <wp:posOffset>678815</wp:posOffset>
            </wp:positionV>
            <wp:extent cx="5305425" cy="7335520"/>
            <wp:effectExtent l="0" t="0" r="952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305425" cy="7335520"/>
                    </a:xfrm>
                    <a:prstGeom prst="rect">
                      <a:avLst/>
                    </a:prstGeom>
                  </pic:spPr>
                </pic:pic>
              </a:graphicData>
            </a:graphic>
            <wp14:sizeRelH relativeFrom="margin">
              <wp14:pctWidth>0</wp14:pctWidth>
            </wp14:sizeRelH>
            <wp14:sizeRelV relativeFrom="margin">
              <wp14:pctHeight>0</wp14:pctHeight>
            </wp14:sizeRelV>
          </wp:anchor>
        </w:drawing>
      </w:r>
      <w:r w:rsidR="0025414A">
        <w:rPr>
          <w:rFonts w:ascii="Arial" w:hAnsi="Arial" w:cs="Arial"/>
          <w:color w:val="17365D" w:themeColor="text2" w:themeShade="BF"/>
          <w:sz w:val="32"/>
          <w:szCs w:val="32"/>
        </w:rPr>
        <w:t>Appendix 1</w:t>
      </w:r>
    </w:p>
    <w:p w:rsidR="0025414A" w:rsidRDefault="0025414A" w:rsidP="0025414A">
      <w:pPr>
        <w:rPr>
          <w:rFonts w:ascii="Arial" w:hAnsi="Arial" w:cs="Arial"/>
          <w:b/>
          <w:color w:val="17365D" w:themeColor="text2" w:themeShade="BF"/>
          <w:sz w:val="32"/>
          <w:szCs w:val="32"/>
        </w:rPr>
      </w:pPr>
      <w:r>
        <w:rPr>
          <w:rFonts w:ascii="Arial" w:hAnsi="Arial" w:cs="Arial"/>
          <w:b/>
          <w:color w:val="17365D" w:themeColor="text2" w:themeShade="BF"/>
          <w:sz w:val="32"/>
          <w:szCs w:val="32"/>
        </w:rPr>
        <w:lastRenderedPageBreak/>
        <w:t>Appendix 2</w:t>
      </w:r>
      <w:r w:rsidR="003A3B30">
        <w:rPr>
          <w:noProof/>
          <w:lang w:eastAsia="en-GB"/>
        </w:rPr>
        <w:drawing>
          <wp:inline distT="0" distB="0" distL="0" distR="0" wp14:anchorId="1AE93BC0" wp14:editId="7AE3438D">
            <wp:extent cx="5879710" cy="775335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86540" cy="7762357"/>
                    </a:xfrm>
                    <a:prstGeom prst="rect">
                      <a:avLst/>
                    </a:prstGeom>
                  </pic:spPr>
                </pic:pic>
              </a:graphicData>
            </a:graphic>
          </wp:inline>
        </w:drawing>
      </w:r>
    </w:p>
    <w:p w:rsidR="0025414A" w:rsidRDefault="0025414A" w:rsidP="0025414A">
      <w:pPr>
        <w:rPr>
          <w:rFonts w:ascii="Arial" w:hAnsi="Arial" w:cs="Arial"/>
          <w:b/>
          <w:color w:val="17365D" w:themeColor="text2" w:themeShade="BF"/>
          <w:sz w:val="32"/>
          <w:szCs w:val="32"/>
        </w:rPr>
      </w:pPr>
    </w:p>
    <w:p w:rsidR="0025414A" w:rsidRDefault="0020439E" w:rsidP="0025414A">
      <w:pPr>
        <w:rPr>
          <w:rFonts w:ascii="Arial" w:hAnsi="Arial" w:cs="Arial"/>
          <w:b/>
          <w:color w:val="17365D" w:themeColor="text2" w:themeShade="BF"/>
          <w:sz w:val="32"/>
          <w:szCs w:val="32"/>
        </w:rPr>
      </w:pPr>
      <w:r>
        <w:rPr>
          <w:rFonts w:ascii="Arial" w:hAnsi="Arial" w:cs="Arial"/>
          <w:b/>
          <w:color w:val="17365D" w:themeColor="text2" w:themeShade="BF"/>
          <w:sz w:val="32"/>
          <w:szCs w:val="32"/>
        </w:rPr>
        <w:lastRenderedPageBreak/>
        <w:t>Appendix 3</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b/>
          <w:bCs/>
          <w:color w:val="000000"/>
          <w:sz w:val="23"/>
          <w:szCs w:val="23"/>
        </w:rPr>
        <w:t xml:space="preserve">Drugs which increase risk of Delirium </w:t>
      </w:r>
    </w:p>
    <w:p w:rsidR="004A7F0D" w:rsidRDefault="004A7F0D" w:rsidP="0025414A">
      <w:pPr>
        <w:autoSpaceDE w:val="0"/>
        <w:autoSpaceDN w:val="0"/>
        <w:adjustRightInd w:val="0"/>
        <w:spacing w:after="0" w:line="240" w:lineRule="auto"/>
        <w:rPr>
          <w:rFonts w:ascii="Calibri" w:hAnsi="Calibri" w:cs="Calibri"/>
          <w:color w:val="000000"/>
          <w:sz w:val="23"/>
          <w:szCs w:val="23"/>
        </w:rPr>
      </w:pP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Drugs which increase the risk of delirium include: </w:t>
      </w:r>
    </w:p>
    <w:p w:rsidR="004A7F0D" w:rsidRDefault="004A7F0D" w:rsidP="0025414A">
      <w:pPr>
        <w:autoSpaceDE w:val="0"/>
        <w:autoSpaceDN w:val="0"/>
        <w:adjustRightInd w:val="0"/>
        <w:spacing w:after="0" w:line="240" w:lineRule="auto"/>
        <w:rPr>
          <w:rFonts w:ascii="Calibri" w:hAnsi="Calibri" w:cs="Calibri"/>
          <w:b/>
          <w:bCs/>
          <w:color w:val="000000"/>
          <w:sz w:val="23"/>
          <w:szCs w:val="23"/>
        </w:rPr>
      </w:pPr>
    </w:p>
    <w:p w:rsidR="0025414A" w:rsidRPr="00BE1B0E" w:rsidRDefault="0025414A" w:rsidP="0025414A">
      <w:pPr>
        <w:autoSpaceDE w:val="0"/>
        <w:autoSpaceDN w:val="0"/>
        <w:adjustRightInd w:val="0"/>
        <w:spacing w:after="0" w:line="240" w:lineRule="auto"/>
        <w:rPr>
          <w:rFonts w:ascii="Calibri" w:hAnsi="Calibri" w:cs="Calibri"/>
          <w:color w:val="000000"/>
          <w:sz w:val="23"/>
          <w:szCs w:val="23"/>
        </w:rPr>
      </w:pPr>
      <w:r w:rsidRPr="00BE1B0E">
        <w:rPr>
          <w:rFonts w:ascii="Calibri" w:hAnsi="Calibri" w:cs="Calibri"/>
          <w:bCs/>
          <w:color w:val="000000"/>
          <w:sz w:val="23"/>
          <w:szCs w:val="23"/>
        </w:rPr>
        <w:t xml:space="preserve">Benzodiazepines </w:t>
      </w:r>
    </w:p>
    <w:p w:rsidR="0025414A" w:rsidRPr="00BE1B0E" w:rsidRDefault="0025414A" w:rsidP="0025414A">
      <w:pPr>
        <w:autoSpaceDE w:val="0"/>
        <w:autoSpaceDN w:val="0"/>
        <w:adjustRightInd w:val="0"/>
        <w:spacing w:after="0" w:line="240" w:lineRule="auto"/>
        <w:rPr>
          <w:rFonts w:ascii="Calibri" w:hAnsi="Calibri" w:cs="Calibri"/>
          <w:color w:val="000000"/>
          <w:sz w:val="23"/>
          <w:szCs w:val="23"/>
        </w:rPr>
      </w:pPr>
      <w:r w:rsidRPr="00BE1B0E">
        <w:rPr>
          <w:rFonts w:ascii="Calibri" w:hAnsi="Calibri" w:cs="Calibri"/>
          <w:bCs/>
          <w:color w:val="000000"/>
          <w:sz w:val="23"/>
          <w:szCs w:val="23"/>
        </w:rPr>
        <w:t xml:space="preserve">Opiates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Antiparkinsonian medications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NSAIDs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Anticonvulsant medications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Corticosteroids (e.g.Prednisolone)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Antihistamines (especially first generation e.g. Hydroxyzine)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Antispasmodics and antiemetics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Fluoroquinolone antibiotics (e.g. Ciprofloxacin)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Tricyclic antidepressants (e.g. Amitriptyline) </w:t>
      </w:r>
    </w:p>
    <w:p w:rsidR="0025414A" w:rsidRPr="0025414A" w:rsidRDefault="00BE1B0E" w:rsidP="0025414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Antiarr</w:t>
      </w:r>
      <w:r w:rsidRPr="0025414A">
        <w:rPr>
          <w:rFonts w:ascii="Calibri" w:hAnsi="Calibri" w:cs="Calibri"/>
          <w:color w:val="000000"/>
          <w:sz w:val="23"/>
          <w:szCs w:val="23"/>
        </w:rPr>
        <w:t>hythmic</w:t>
      </w:r>
      <w:r w:rsidR="0025414A" w:rsidRPr="0025414A">
        <w:rPr>
          <w:rFonts w:ascii="Calibri" w:hAnsi="Calibri" w:cs="Calibri"/>
          <w:color w:val="000000"/>
          <w:sz w:val="23"/>
          <w:szCs w:val="23"/>
        </w:rPr>
        <w:t xml:space="preserve"> medications (e.g. Digoxin – risk of toxicity)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Antihypertensive (e.g. Beta blockers)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Diuretics (e.g. Furosemide)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Theophylline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Lithium </w:t>
      </w:r>
    </w:p>
    <w:p w:rsidR="00246BA6" w:rsidRDefault="00246BA6" w:rsidP="0025414A">
      <w:pPr>
        <w:autoSpaceDE w:val="0"/>
        <w:autoSpaceDN w:val="0"/>
        <w:adjustRightInd w:val="0"/>
        <w:spacing w:after="0" w:line="240" w:lineRule="auto"/>
        <w:rPr>
          <w:rFonts w:ascii="Calibri" w:hAnsi="Calibri" w:cs="Calibri"/>
          <w:color w:val="000000"/>
          <w:sz w:val="23"/>
          <w:szCs w:val="23"/>
        </w:rPr>
      </w:pP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Medications which have anticholinergic properties are a particular risk in terms of causing delirium. A table of commonly prescribed medications which may have anticholinerg</w:t>
      </w:r>
      <w:r w:rsidR="004A7F0D">
        <w:rPr>
          <w:rFonts w:ascii="Calibri" w:hAnsi="Calibri" w:cs="Calibri"/>
          <w:color w:val="000000"/>
          <w:sz w:val="23"/>
          <w:szCs w:val="23"/>
        </w:rPr>
        <w:t xml:space="preserve">ic properties can be found here: </w:t>
      </w:r>
      <w:hyperlink r:id="rId25" w:history="1">
        <w:r w:rsidR="004A7F0D">
          <w:rPr>
            <w:rStyle w:val="Hyperlink"/>
          </w:rPr>
          <w:t>Anticholinergics (scot.nhs.uk)</w:t>
        </w:r>
      </w:hyperlink>
      <w:r w:rsidR="004A7F0D" w:rsidRPr="0025414A">
        <w:rPr>
          <w:rFonts w:ascii="Calibri" w:hAnsi="Calibri" w:cs="Calibri"/>
          <w:color w:val="000000"/>
          <w:sz w:val="23"/>
          <w:szCs w:val="23"/>
        </w:rPr>
        <w:t xml:space="preserve"> </w:t>
      </w:r>
      <w:r w:rsidRPr="0025414A">
        <w:rPr>
          <w:rFonts w:ascii="Calibri" w:hAnsi="Calibri" w:cs="Calibri"/>
          <w:color w:val="000000"/>
          <w:sz w:val="23"/>
          <w:szCs w:val="23"/>
        </w:rPr>
        <w:t xml:space="preserve">as well as suggestions for alternate medications with less anticholinergic burden. </w:t>
      </w:r>
    </w:p>
    <w:p w:rsidR="004A7F0D" w:rsidRDefault="004A7F0D" w:rsidP="0025414A">
      <w:pPr>
        <w:autoSpaceDE w:val="0"/>
        <w:autoSpaceDN w:val="0"/>
        <w:adjustRightInd w:val="0"/>
        <w:spacing w:after="0" w:line="240" w:lineRule="auto"/>
        <w:rPr>
          <w:rFonts w:ascii="Calibri" w:hAnsi="Calibri" w:cs="Calibri"/>
          <w:color w:val="000000"/>
          <w:sz w:val="23"/>
          <w:szCs w:val="23"/>
        </w:rPr>
      </w:pP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There are useful rating scales online which can be used to assess anticholinergic burden of certain medications. </w:t>
      </w:r>
    </w:p>
    <w:p w:rsidR="004A7F0D" w:rsidRDefault="004A7F0D" w:rsidP="0025414A">
      <w:pPr>
        <w:autoSpaceDE w:val="0"/>
        <w:autoSpaceDN w:val="0"/>
        <w:adjustRightInd w:val="0"/>
        <w:spacing w:after="0" w:line="240" w:lineRule="auto"/>
        <w:rPr>
          <w:rFonts w:ascii="Calibri" w:hAnsi="Calibri" w:cs="Calibri"/>
          <w:color w:val="000000"/>
          <w:sz w:val="23"/>
          <w:szCs w:val="23"/>
        </w:rPr>
      </w:pP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Some commonly used over the counter drugs can also increase the risk of delirium: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 xml:space="preserve">Diphenhydramine (e.g. Benylin®)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Chlorphenamine (e.g. Piriton</w:t>
      </w:r>
      <w:r w:rsidRPr="0025414A">
        <w:rPr>
          <w:rFonts w:ascii="Arial" w:hAnsi="Arial" w:cs="Arial"/>
          <w:color w:val="000000"/>
          <w:sz w:val="16"/>
          <w:szCs w:val="16"/>
        </w:rPr>
        <w:t>®</w:t>
      </w:r>
      <w:r w:rsidRPr="0025414A">
        <w:rPr>
          <w:rFonts w:ascii="Calibri" w:hAnsi="Calibri" w:cs="Calibri"/>
          <w:color w:val="000000"/>
          <w:sz w:val="23"/>
          <w:szCs w:val="23"/>
        </w:rPr>
        <w:t xml:space="preserve">) </w:t>
      </w:r>
    </w:p>
    <w:p w:rsidR="0025414A" w:rsidRPr="0025414A" w:rsidRDefault="0025414A" w:rsidP="0025414A">
      <w:pPr>
        <w:autoSpaceDE w:val="0"/>
        <w:autoSpaceDN w:val="0"/>
        <w:adjustRightInd w:val="0"/>
        <w:spacing w:after="0" w:line="240" w:lineRule="auto"/>
        <w:rPr>
          <w:rFonts w:ascii="Calibri" w:hAnsi="Calibri" w:cs="Calibri"/>
          <w:color w:val="000000"/>
          <w:sz w:val="23"/>
          <w:szCs w:val="23"/>
        </w:rPr>
      </w:pPr>
      <w:r w:rsidRPr="0025414A">
        <w:rPr>
          <w:rFonts w:ascii="Calibri" w:hAnsi="Calibri" w:cs="Calibri"/>
          <w:color w:val="000000"/>
          <w:sz w:val="23"/>
          <w:szCs w:val="23"/>
        </w:rPr>
        <w:t>Promethazine (e.g. Phenergan</w:t>
      </w:r>
      <w:r w:rsidRPr="0025414A">
        <w:rPr>
          <w:rFonts w:ascii="Arial" w:hAnsi="Arial" w:cs="Arial"/>
          <w:color w:val="000000"/>
          <w:sz w:val="16"/>
          <w:szCs w:val="16"/>
        </w:rPr>
        <w:t>®</w:t>
      </w:r>
      <w:r w:rsidRPr="0025414A">
        <w:rPr>
          <w:rFonts w:ascii="Calibri" w:hAnsi="Calibri" w:cs="Calibri"/>
          <w:color w:val="000000"/>
          <w:sz w:val="23"/>
          <w:szCs w:val="23"/>
        </w:rPr>
        <w:t>, Night Nurse</w:t>
      </w:r>
      <w:r w:rsidRPr="0025414A">
        <w:rPr>
          <w:rFonts w:ascii="Arial" w:hAnsi="Arial" w:cs="Arial"/>
          <w:color w:val="000000"/>
          <w:sz w:val="16"/>
          <w:szCs w:val="16"/>
        </w:rPr>
        <w:t>®</w:t>
      </w:r>
      <w:r w:rsidRPr="0025414A">
        <w:rPr>
          <w:rFonts w:ascii="Calibri" w:hAnsi="Calibri" w:cs="Calibri"/>
          <w:color w:val="000000"/>
          <w:sz w:val="23"/>
          <w:szCs w:val="23"/>
        </w:rPr>
        <w:t xml:space="preserve">) </w:t>
      </w:r>
    </w:p>
    <w:p w:rsidR="0025414A" w:rsidRPr="0025414A" w:rsidRDefault="004A7F0D" w:rsidP="0025414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Antidiarrheal drugs </w:t>
      </w:r>
    </w:p>
    <w:p w:rsidR="0025414A" w:rsidRDefault="0025414A" w:rsidP="0025414A">
      <w:pPr>
        <w:rPr>
          <w:rFonts w:ascii="Arial" w:hAnsi="Arial" w:cs="Arial"/>
          <w:b/>
          <w:color w:val="17365D" w:themeColor="text2" w:themeShade="BF"/>
          <w:sz w:val="32"/>
          <w:szCs w:val="32"/>
        </w:rPr>
      </w:pPr>
      <w:r w:rsidRPr="0025414A">
        <w:rPr>
          <w:rFonts w:ascii="Calibri" w:hAnsi="Calibri" w:cs="Calibri"/>
          <w:color w:val="000000"/>
          <w:sz w:val="23"/>
          <w:szCs w:val="23"/>
        </w:rPr>
        <w:t>Irritable bowel syndrome drugs containing hyoscine (e.g. Buscopan®)</w:t>
      </w:r>
    </w:p>
    <w:p w:rsidR="0025414A" w:rsidRDefault="0025414A" w:rsidP="0025414A">
      <w:pPr>
        <w:spacing w:after="0" w:line="240" w:lineRule="auto"/>
        <w:rPr>
          <w:rFonts w:ascii="Arial" w:hAnsi="Arial" w:cs="Arial"/>
          <w:b/>
          <w:color w:val="17365D" w:themeColor="text2" w:themeShade="BF"/>
          <w:sz w:val="32"/>
          <w:szCs w:val="32"/>
        </w:rPr>
      </w:pPr>
    </w:p>
    <w:p w:rsidR="0025414A" w:rsidRDefault="0025414A" w:rsidP="0025414A">
      <w:pPr>
        <w:spacing w:after="0" w:line="240" w:lineRule="auto"/>
        <w:rPr>
          <w:rFonts w:ascii="Arial" w:hAnsi="Arial" w:cs="Arial"/>
          <w:b/>
          <w:color w:val="17365D" w:themeColor="text2" w:themeShade="BF"/>
          <w:sz w:val="32"/>
          <w:szCs w:val="32"/>
        </w:rPr>
      </w:pPr>
    </w:p>
    <w:p w:rsidR="0025414A" w:rsidRDefault="0025414A" w:rsidP="0025414A">
      <w:pPr>
        <w:spacing w:after="0" w:line="240" w:lineRule="auto"/>
        <w:rPr>
          <w:rFonts w:ascii="Arial" w:hAnsi="Arial" w:cs="Arial"/>
          <w:b/>
          <w:color w:val="17365D" w:themeColor="text2" w:themeShade="BF"/>
          <w:sz w:val="32"/>
          <w:szCs w:val="32"/>
        </w:rPr>
      </w:pPr>
    </w:p>
    <w:p w:rsidR="0025414A" w:rsidRDefault="0025414A" w:rsidP="0025414A">
      <w:pPr>
        <w:spacing w:after="0" w:line="240" w:lineRule="auto"/>
        <w:rPr>
          <w:rFonts w:ascii="Arial" w:hAnsi="Arial" w:cs="Arial"/>
          <w:b/>
          <w:color w:val="17365D" w:themeColor="text2" w:themeShade="BF"/>
          <w:sz w:val="32"/>
          <w:szCs w:val="32"/>
        </w:rPr>
      </w:pPr>
    </w:p>
    <w:p w:rsidR="0025414A" w:rsidRDefault="0025414A" w:rsidP="0025414A">
      <w:pPr>
        <w:spacing w:after="0" w:line="240" w:lineRule="auto"/>
        <w:rPr>
          <w:rFonts w:ascii="Arial" w:hAnsi="Arial" w:cs="Arial"/>
          <w:b/>
          <w:color w:val="17365D" w:themeColor="text2" w:themeShade="BF"/>
          <w:sz w:val="32"/>
          <w:szCs w:val="32"/>
        </w:rPr>
      </w:pPr>
    </w:p>
    <w:p w:rsidR="0025414A" w:rsidRDefault="0025414A" w:rsidP="0025414A">
      <w:pPr>
        <w:spacing w:after="0" w:line="240" w:lineRule="auto"/>
        <w:rPr>
          <w:rFonts w:ascii="Arial" w:hAnsi="Arial" w:cs="Arial"/>
          <w:b/>
          <w:color w:val="17365D" w:themeColor="text2" w:themeShade="BF"/>
          <w:sz w:val="32"/>
          <w:szCs w:val="32"/>
        </w:rPr>
      </w:pPr>
    </w:p>
    <w:p w:rsidR="0025414A" w:rsidRDefault="0025414A" w:rsidP="0025414A">
      <w:pPr>
        <w:spacing w:after="0" w:line="240" w:lineRule="auto"/>
        <w:rPr>
          <w:rFonts w:ascii="Arial" w:hAnsi="Arial" w:cs="Arial"/>
          <w:b/>
          <w:color w:val="17365D" w:themeColor="text2" w:themeShade="BF"/>
          <w:sz w:val="32"/>
          <w:szCs w:val="32"/>
        </w:rPr>
      </w:pPr>
    </w:p>
    <w:p w:rsidR="003868B2" w:rsidRDefault="003868B2" w:rsidP="003868B2"/>
    <w:bookmarkEnd w:id="6"/>
    <w:bookmarkEnd w:id="4"/>
    <w:sectPr w:rsidR="003868B2" w:rsidSect="00B96CE2">
      <w:headerReference w:type="default" r:id="rId26"/>
      <w:footerReference w:type="default" r:id="rId27"/>
      <w:pgSz w:w="11906" w:h="16838"/>
      <w:pgMar w:top="1440" w:right="1440" w:bottom="1440" w:left="1440" w:header="397" w:footer="397" w:gutter="0"/>
      <w:pgBorders w:offsetFrom="page">
        <w:top w:val="dotted" w:sz="4" w:space="24" w:color="auto" w:shadow="1"/>
        <w:left w:val="dotted" w:sz="4" w:space="24" w:color="auto" w:shadow="1"/>
        <w:bottom w:val="dotted" w:sz="4" w:space="24" w:color="auto" w:shadow="1"/>
        <w:right w:val="dotted"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D1" w:rsidRDefault="002502D1" w:rsidP="00BE0AB0">
      <w:pPr>
        <w:spacing w:after="0" w:line="240" w:lineRule="auto"/>
      </w:pPr>
      <w:r>
        <w:separator/>
      </w:r>
    </w:p>
  </w:endnote>
  <w:endnote w:type="continuationSeparator" w:id="0">
    <w:p w:rsidR="002502D1" w:rsidRDefault="002502D1" w:rsidP="00BE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39497"/>
      <w:docPartObj>
        <w:docPartGallery w:val="Page Numbers (Bottom of Page)"/>
        <w:docPartUnique/>
      </w:docPartObj>
    </w:sdtPr>
    <w:sdtEndPr>
      <w:rPr>
        <w:noProof/>
      </w:rPr>
    </w:sdtEndPr>
    <w:sdtContent>
      <w:p w:rsidR="00F37485" w:rsidRDefault="00F37485" w:rsidP="00F37485">
        <w:pPr>
          <w:pStyle w:val="Footer"/>
          <w:jc w:val="center"/>
        </w:pPr>
      </w:p>
      <w:tbl>
        <w:tblPr>
          <w:tblStyle w:val="TableGrid"/>
          <w:tblW w:w="0" w:type="auto"/>
          <w:tblLook w:val="04A0" w:firstRow="1" w:lastRow="0" w:firstColumn="1" w:lastColumn="0" w:noHBand="0" w:noVBand="1"/>
        </w:tblPr>
        <w:tblGrid>
          <w:gridCol w:w="1226"/>
          <w:gridCol w:w="3281"/>
          <w:gridCol w:w="1424"/>
          <w:gridCol w:w="3085"/>
        </w:tblGrid>
        <w:tr w:rsidR="00F37485" w:rsidRPr="00BE0AB0" w:rsidTr="000B63FC">
          <w:tc>
            <w:tcPr>
              <w:tcW w:w="1242" w:type="dxa"/>
              <w:shd w:val="clear" w:color="auto" w:fill="D9D9D9" w:themeFill="background1" w:themeFillShade="D9"/>
            </w:tcPr>
            <w:p w:rsidR="00F37485" w:rsidRPr="00BE0AB0" w:rsidRDefault="00F37485" w:rsidP="00F37485">
              <w:pPr>
                <w:pStyle w:val="Footer"/>
                <w:rPr>
                  <w:rFonts w:ascii="Arial" w:hAnsi="Arial" w:cs="Arial"/>
                  <w:b/>
                  <w:sz w:val="16"/>
                  <w:szCs w:val="16"/>
                </w:rPr>
              </w:pPr>
              <w:r>
                <w:rPr>
                  <w:rFonts w:ascii="Arial" w:hAnsi="Arial" w:cs="Arial"/>
                  <w:b/>
                  <w:sz w:val="16"/>
                  <w:szCs w:val="16"/>
                </w:rPr>
                <w:t xml:space="preserve">Lead </w:t>
              </w:r>
              <w:r w:rsidRPr="00BE0AB0">
                <w:rPr>
                  <w:rFonts w:ascii="Arial" w:hAnsi="Arial" w:cs="Arial"/>
                  <w:b/>
                  <w:sz w:val="16"/>
                  <w:szCs w:val="16"/>
                </w:rPr>
                <w:t>Author</w:t>
              </w:r>
            </w:p>
          </w:tc>
          <w:tc>
            <w:tcPr>
              <w:tcW w:w="3378" w:type="dxa"/>
            </w:tcPr>
            <w:p w:rsidR="00F37485" w:rsidRPr="00BE0AB0" w:rsidRDefault="00F37485" w:rsidP="00F37485">
              <w:pPr>
                <w:pStyle w:val="Footer"/>
                <w:rPr>
                  <w:rFonts w:ascii="Arial" w:hAnsi="Arial" w:cs="Arial"/>
                  <w:b/>
                  <w:sz w:val="16"/>
                  <w:szCs w:val="16"/>
                </w:rPr>
              </w:pPr>
              <w:r>
                <w:rPr>
                  <w:rFonts w:ascii="Arial" w:hAnsi="Arial" w:cs="Arial"/>
                  <w:b/>
                  <w:sz w:val="16"/>
                  <w:szCs w:val="16"/>
                </w:rPr>
                <w:t>Dr Rekha Hegde</w:t>
              </w:r>
            </w:p>
          </w:tc>
          <w:tc>
            <w:tcPr>
              <w:tcW w:w="1442" w:type="dxa"/>
              <w:shd w:val="clear" w:color="auto" w:fill="D9D9D9" w:themeFill="background1" w:themeFillShade="D9"/>
            </w:tcPr>
            <w:p w:rsidR="00F37485" w:rsidRPr="00BE0AB0" w:rsidRDefault="00F37485" w:rsidP="00F37485">
              <w:pPr>
                <w:pStyle w:val="Footer"/>
                <w:rPr>
                  <w:rFonts w:ascii="Arial" w:hAnsi="Arial" w:cs="Arial"/>
                  <w:b/>
                  <w:sz w:val="16"/>
                  <w:szCs w:val="16"/>
                </w:rPr>
              </w:pPr>
              <w:r w:rsidRPr="00BE0AB0">
                <w:rPr>
                  <w:rFonts w:ascii="Arial" w:hAnsi="Arial" w:cs="Arial"/>
                  <w:b/>
                  <w:sz w:val="16"/>
                  <w:szCs w:val="16"/>
                </w:rPr>
                <w:t xml:space="preserve">Date </w:t>
              </w:r>
              <w:r>
                <w:rPr>
                  <w:rFonts w:ascii="Arial" w:hAnsi="Arial" w:cs="Arial"/>
                  <w:b/>
                  <w:sz w:val="16"/>
                  <w:szCs w:val="16"/>
                </w:rPr>
                <w:t>approved</w:t>
              </w:r>
            </w:p>
          </w:tc>
          <w:tc>
            <w:tcPr>
              <w:tcW w:w="3180" w:type="dxa"/>
            </w:tcPr>
            <w:p w:rsidR="00F37485" w:rsidRPr="00BE0AB0" w:rsidRDefault="00D92944" w:rsidP="00F37485">
              <w:pPr>
                <w:pStyle w:val="Footer"/>
                <w:rPr>
                  <w:rFonts w:ascii="Arial" w:hAnsi="Arial" w:cs="Arial"/>
                  <w:b/>
                  <w:sz w:val="16"/>
                  <w:szCs w:val="16"/>
                </w:rPr>
              </w:pPr>
              <w:r>
                <w:rPr>
                  <w:rFonts w:ascii="Arial" w:hAnsi="Arial" w:cs="Arial"/>
                  <w:b/>
                  <w:sz w:val="16"/>
                  <w:szCs w:val="16"/>
                </w:rPr>
                <w:t>15</w:t>
              </w:r>
              <w:r w:rsidRPr="00D92944">
                <w:rPr>
                  <w:rFonts w:ascii="Arial" w:hAnsi="Arial" w:cs="Arial"/>
                  <w:b/>
                  <w:sz w:val="16"/>
                  <w:szCs w:val="16"/>
                  <w:vertAlign w:val="superscript"/>
                </w:rPr>
                <w:t>th</w:t>
              </w:r>
              <w:r>
                <w:rPr>
                  <w:rFonts w:ascii="Arial" w:hAnsi="Arial" w:cs="Arial"/>
                  <w:b/>
                  <w:sz w:val="16"/>
                  <w:szCs w:val="16"/>
                </w:rPr>
                <w:t xml:space="preserve"> May 2024</w:t>
              </w:r>
            </w:p>
          </w:tc>
        </w:tr>
        <w:tr w:rsidR="00F37485" w:rsidRPr="00BE0AB0" w:rsidTr="000B63FC">
          <w:tc>
            <w:tcPr>
              <w:tcW w:w="1242" w:type="dxa"/>
              <w:shd w:val="clear" w:color="auto" w:fill="D9D9D9" w:themeFill="background1" w:themeFillShade="D9"/>
            </w:tcPr>
            <w:p w:rsidR="00F37485" w:rsidRPr="00BE0AB0" w:rsidRDefault="00F37485" w:rsidP="00F37485">
              <w:pPr>
                <w:pStyle w:val="Footer"/>
                <w:rPr>
                  <w:rFonts w:ascii="Arial" w:hAnsi="Arial" w:cs="Arial"/>
                  <w:b/>
                  <w:sz w:val="16"/>
                  <w:szCs w:val="16"/>
                </w:rPr>
              </w:pPr>
              <w:r>
                <w:rPr>
                  <w:rFonts w:ascii="Arial" w:hAnsi="Arial" w:cs="Arial"/>
                  <w:b/>
                  <w:sz w:val="16"/>
                  <w:szCs w:val="16"/>
                </w:rPr>
                <w:t>Version</w:t>
              </w:r>
            </w:p>
          </w:tc>
          <w:tc>
            <w:tcPr>
              <w:tcW w:w="3378" w:type="dxa"/>
            </w:tcPr>
            <w:p w:rsidR="00F37485" w:rsidRPr="00BE0AB0" w:rsidRDefault="00F37485" w:rsidP="00F37485">
              <w:pPr>
                <w:pStyle w:val="Footer"/>
                <w:rPr>
                  <w:rFonts w:ascii="Arial" w:hAnsi="Arial" w:cs="Arial"/>
                  <w:b/>
                  <w:sz w:val="16"/>
                  <w:szCs w:val="16"/>
                </w:rPr>
              </w:pPr>
              <w:r>
                <w:rPr>
                  <w:rFonts w:ascii="Arial" w:hAnsi="Arial" w:cs="Arial"/>
                  <w:b/>
                  <w:sz w:val="16"/>
                  <w:szCs w:val="16"/>
                </w:rPr>
                <w:t>2.0</w:t>
              </w:r>
            </w:p>
          </w:tc>
          <w:tc>
            <w:tcPr>
              <w:tcW w:w="1442" w:type="dxa"/>
              <w:shd w:val="clear" w:color="auto" w:fill="D9D9D9" w:themeFill="background1" w:themeFillShade="D9"/>
            </w:tcPr>
            <w:p w:rsidR="00F37485" w:rsidRPr="00BE0AB0" w:rsidRDefault="00F37485" w:rsidP="00F37485">
              <w:pPr>
                <w:pStyle w:val="Footer"/>
                <w:rPr>
                  <w:rFonts w:ascii="Arial" w:hAnsi="Arial" w:cs="Arial"/>
                  <w:b/>
                  <w:sz w:val="16"/>
                  <w:szCs w:val="16"/>
                </w:rPr>
              </w:pPr>
              <w:r w:rsidRPr="00BE0AB0">
                <w:rPr>
                  <w:rFonts w:ascii="Arial" w:hAnsi="Arial" w:cs="Arial"/>
                  <w:b/>
                  <w:sz w:val="16"/>
                  <w:szCs w:val="16"/>
                </w:rPr>
                <w:t>Review Date</w:t>
              </w:r>
            </w:p>
          </w:tc>
          <w:tc>
            <w:tcPr>
              <w:tcW w:w="3180" w:type="dxa"/>
            </w:tcPr>
            <w:p w:rsidR="00F37485" w:rsidRPr="00BE0AB0" w:rsidRDefault="00D92944" w:rsidP="00F37485">
              <w:pPr>
                <w:pStyle w:val="Footer"/>
                <w:rPr>
                  <w:rFonts w:ascii="Arial" w:hAnsi="Arial" w:cs="Arial"/>
                  <w:b/>
                  <w:sz w:val="16"/>
                  <w:szCs w:val="16"/>
                </w:rPr>
              </w:pPr>
              <w:r>
                <w:rPr>
                  <w:rFonts w:ascii="Arial" w:hAnsi="Arial" w:cs="Arial"/>
                  <w:b/>
                  <w:sz w:val="16"/>
                  <w:szCs w:val="16"/>
                </w:rPr>
                <w:t>15</w:t>
              </w:r>
              <w:r w:rsidRPr="00D92944">
                <w:rPr>
                  <w:rFonts w:ascii="Arial" w:hAnsi="Arial" w:cs="Arial"/>
                  <w:b/>
                  <w:sz w:val="16"/>
                  <w:szCs w:val="16"/>
                  <w:vertAlign w:val="superscript"/>
                </w:rPr>
                <w:t>th</w:t>
              </w:r>
              <w:r>
                <w:rPr>
                  <w:rFonts w:ascii="Arial" w:hAnsi="Arial" w:cs="Arial"/>
                  <w:b/>
                  <w:sz w:val="16"/>
                  <w:szCs w:val="16"/>
                </w:rPr>
                <w:t xml:space="preserve"> May 2027</w:t>
              </w:r>
            </w:p>
          </w:tc>
        </w:tr>
      </w:tbl>
      <w:p w:rsidR="003613DD" w:rsidRDefault="003613DD">
        <w:pPr>
          <w:pStyle w:val="Footer"/>
          <w:jc w:val="center"/>
        </w:pPr>
        <w:r>
          <w:fldChar w:fldCharType="begin"/>
        </w:r>
        <w:r>
          <w:instrText xml:space="preserve"> PAGE   \* MERGEFORMAT </w:instrText>
        </w:r>
        <w:r>
          <w:fldChar w:fldCharType="separate"/>
        </w:r>
        <w:r w:rsidR="0002459F">
          <w:rPr>
            <w:noProof/>
          </w:rPr>
          <w:t>2</w:t>
        </w:r>
        <w:r>
          <w:rPr>
            <w:noProof/>
          </w:rPr>
          <w:fldChar w:fldCharType="end"/>
        </w:r>
      </w:p>
    </w:sdtContent>
  </w:sdt>
  <w:p w:rsidR="00EC4440" w:rsidRPr="009870DC" w:rsidRDefault="00EC4440" w:rsidP="00BE0AB0">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D1" w:rsidRDefault="002502D1" w:rsidP="00BE0AB0">
      <w:pPr>
        <w:spacing w:after="0" w:line="240" w:lineRule="auto"/>
      </w:pPr>
      <w:r>
        <w:separator/>
      </w:r>
    </w:p>
  </w:footnote>
  <w:footnote w:type="continuationSeparator" w:id="0">
    <w:p w:rsidR="002502D1" w:rsidRDefault="002502D1" w:rsidP="00BE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40" w:rsidRPr="00986F89" w:rsidRDefault="00EC4440" w:rsidP="00753C9C">
    <w:pPr>
      <w:pStyle w:val="Header"/>
      <w:spacing w:before="100" w:beforeAutospacing="1" w:after="100" w:afterAutospacing="1"/>
      <w:rPr>
        <w:b/>
        <w:i/>
      </w:rPr>
    </w:pPr>
    <w:r>
      <w:rPr>
        <w:rFonts w:ascii="Arial" w:hAnsi="Arial" w:cs="Arial"/>
        <w:b/>
        <w:i/>
        <w:sz w:val="24"/>
        <w:szCs w:val="24"/>
      </w:rPr>
      <w:t xml:space="preserve">Delirium Guidelines </w:t>
    </w:r>
    <w:r>
      <w:rPr>
        <w:rFonts w:ascii="Arial" w:hAnsi="Arial" w:cs="Arial"/>
        <w:b/>
        <w:i/>
        <w:sz w:val="24"/>
        <w:szCs w:val="24"/>
      </w:rPr>
      <w:tab/>
    </w:r>
    <w:r>
      <w:rPr>
        <w:rFonts w:ascii="Arial" w:hAnsi="Arial" w:cs="Arial"/>
        <w:b/>
        <w:i/>
        <w:sz w:val="24"/>
        <w:szCs w:val="24"/>
      </w:rPr>
      <w:tab/>
      <w:t xml:space="preserve"> </w:t>
    </w:r>
    <w:r>
      <w:rPr>
        <w:b/>
        <w:i/>
        <w:noProof/>
        <w:lang w:eastAsia="en-GB"/>
      </w:rPr>
      <w:drawing>
        <wp:inline distT="0" distB="0" distL="0" distR="0" wp14:anchorId="72729DDF" wp14:editId="321F69E0">
          <wp:extent cx="7905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712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482B"/>
    <w:multiLevelType w:val="hybridMultilevel"/>
    <w:tmpl w:val="C99CF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B37C72"/>
    <w:multiLevelType w:val="hybridMultilevel"/>
    <w:tmpl w:val="FC0616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756D8"/>
    <w:multiLevelType w:val="hybridMultilevel"/>
    <w:tmpl w:val="C3C0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112A5"/>
    <w:multiLevelType w:val="hybridMultilevel"/>
    <w:tmpl w:val="C9DA3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A72295"/>
    <w:multiLevelType w:val="hybridMultilevel"/>
    <w:tmpl w:val="CDD85EA6"/>
    <w:lvl w:ilvl="0" w:tplc="099059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E2604"/>
    <w:multiLevelType w:val="hybridMultilevel"/>
    <w:tmpl w:val="29BA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648F"/>
    <w:multiLevelType w:val="hybridMultilevel"/>
    <w:tmpl w:val="1124E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A76B33"/>
    <w:multiLevelType w:val="hybridMultilevel"/>
    <w:tmpl w:val="C8805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EC377D"/>
    <w:multiLevelType w:val="hybridMultilevel"/>
    <w:tmpl w:val="F2A6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B5CDB"/>
    <w:multiLevelType w:val="hybridMultilevel"/>
    <w:tmpl w:val="F75ADC7C"/>
    <w:lvl w:ilvl="0" w:tplc="08090009">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64543"/>
    <w:multiLevelType w:val="hybridMultilevel"/>
    <w:tmpl w:val="9C4A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D6D27"/>
    <w:multiLevelType w:val="hybridMultilevel"/>
    <w:tmpl w:val="5F58486A"/>
    <w:lvl w:ilvl="0" w:tplc="0809000D">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1AE32AAF"/>
    <w:multiLevelType w:val="multilevel"/>
    <w:tmpl w:val="892C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C6E20"/>
    <w:multiLevelType w:val="hybridMultilevel"/>
    <w:tmpl w:val="0A282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2D6ED8"/>
    <w:multiLevelType w:val="hybridMultilevel"/>
    <w:tmpl w:val="76ECA9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F6B27"/>
    <w:multiLevelType w:val="hybridMultilevel"/>
    <w:tmpl w:val="11BC9D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96A69"/>
    <w:multiLevelType w:val="hybridMultilevel"/>
    <w:tmpl w:val="0618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C2085"/>
    <w:multiLevelType w:val="hybridMultilevel"/>
    <w:tmpl w:val="0D0CF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3F4434"/>
    <w:multiLevelType w:val="hybridMultilevel"/>
    <w:tmpl w:val="721AC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8B262BE"/>
    <w:multiLevelType w:val="hybridMultilevel"/>
    <w:tmpl w:val="D542D662"/>
    <w:lvl w:ilvl="0" w:tplc="EB0015BA">
      <w:start w:val="1"/>
      <w:numFmt w:val="bullet"/>
      <w:lvlText w:val=""/>
      <w:lvlJc w:val="left"/>
      <w:pPr>
        <w:ind w:left="457" w:hanging="360"/>
      </w:pPr>
      <w:rPr>
        <w:rFonts w:ascii="Symbol" w:eastAsia="Symbol" w:hAnsi="Symbol" w:hint="default"/>
        <w:sz w:val="22"/>
        <w:szCs w:val="22"/>
      </w:rPr>
    </w:lvl>
    <w:lvl w:ilvl="1" w:tplc="F2FEA116">
      <w:start w:val="1"/>
      <w:numFmt w:val="bullet"/>
      <w:lvlText w:val="•"/>
      <w:lvlJc w:val="left"/>
      <w:pPr>
        <w:ind w:left="1105" w:hanging="360"/>
      </w:pPr>
      <w:rPr>
        <w:rFonts w:hint="default"/>
      </w:rPr>
    </w:lvl>
    <w:lvl w:ilvl="2" w:tplc="58A897AC">
      <w:start w:val="1"/>
      <w:numFmt w:val="bullet"/>
      <w:lvlText w:val="•"/>
      <w:lvlJc w:val="left"/>
      <w:pPr>
        <w:ind w:left="1753" w:hanging="360"/>
      </w:pPr>
      <w:rPr>
        <w:rFonts w:hint="default"/>
      </w:rPr>
    </w:lvl>
    <w:lvl w:ilvl="3" w:tplc="461AD754">
      <w:start w:val="1"/>
      <w:numFmt w:val="bullet"/>
      <w:lvlText w:val="•"/>
      <w:lvlJc w:val="left"/>
      <w:pPr>
        <w:ind w:left="2402" w:hanging="360"/>
      </w:pPr>
      <w:rPr>
        <w:rFonts w:hint="default"/>
      </w:rPr>
    </w:lvl>
    <w:lvl w:ilvl="4" w:tplc="68C01636">
      <w:start w:val="1"/>
      <w:numFmt w:val="bullet"/>
      <w:lvlText w:val="•"/>
      <w:lvlJc w:val="left"/>
      <w:pPr>
        <w:ind w:left="3050" w:hanging="360"/>
      </w:pPr>
      <w:rPr>
        <w:rFonts w:hint="default"/>
      </w:rPr>
    </w:lvl>
    <w:lvl w:ilvl="5" w:tplc="617E8912">
      <w:start w:val="1"/>
      <w:numFmt w:val="bullet"/>
      <w:lvlText w:val="•"/>
      <w:lvlJc w:val="left"/>
      <w:pPr>
        <w:ind w:left="3698" w:hanging="360"/>
      </w:pPr>
      <w:rPr>
        <w:rFonts w:hint="default"/>
      </w:rPr>
    </w:lvl>
    <w:lvl w:ilvl="6" w:tplc="E4763F98">
      <w:start w:val="1"/>
      <w:numFmt w:val="bullet"/>
      <w:lvlText w:val="•"/>
      <w:lvlJc w:val="left"/>
      <w:pPr>
        <w:ind w:left="4347" w:hanging="360"/>
      </w:pPr>
      <w:rPr>
        <w:rFonts w:hint="default"/>
      </w:rPr>
    </w:lvl>
    <w:lvl w:ilvl="7" w:tplc="1234BC10">
      <w:start w:val="1"/>
      <w:numFmt w:val="bullet"/>
      <w:lvlText w:val="•"/>
      <w:lvlJc w:val="left"/>
      <w:pPr>
        <w:ind w:left="4995" w:hanging="360"/>
      </w:pPr>
      <w:rPr>
        <w:rFonts w:hint="default"/>
      </w:rPr>
    </w:lvl>
    <w:lvl w:ilvl="8" w:tplc="36D857D4">
      <w:start w:val="1"/>
      <w:numFmt w:val="bullet"/>
      <w:lvlText w:val="•"/>
      <w:lvlJc w:val="left"/>
      <w:pPr>
        <w:ind w:left="5643" w:hanging="360"/>
      </w:pPr>
      <w:rPr>
        <w:rFonts w:hint="default"/>
      </w:rPr>
    </w:lvl>
  </w:abstractNum>
  <w:abstractNum w:abstractNumId="20" w15:restartNumberingAfterBreak="0">
    <w:nsid w:val="31536D57"/>
    <w:multiLevelType w:val="hybridMultilevel"/>
    <w:tmpl w:val="F1BEB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476E4C"/>
    <w:multiLevelType w:val="hybridMultilevel"/>
    <w:tmpl w:val="2EC83C6C"/>
    <w:lvl w:ilvl="0" w:tplc="08090009">
      <w:start w:val="1"/>
      <w:numFmt w:val="bullet"/>
      <w:lvlText w:val=""/>
      <w:lvlJc w:val="left"/>
      <w:pPr>
        <w:ind w:left="720" w:hanging="360"/>
      </w:pPr>
      <w:rPr>
        <w:rFonts w:ascii="Wingdings" w:hAnsi="Wingding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15775A"/>
    <w:multiLevelType w:val="hybridMultilevel"/>
    <w:tmpl w:val="0896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F435E"/>
    <w:multiLevelType w:val="hybridMultilevel"/>
    <w:tmpl w:val="657820C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8AC6611"/>
    <w:multiLevelType w:val="hybridMultilevel"/>
    <w:tmpl w:val="A4D4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9A508B"/>
    <w:multiLevelType w:val="hybridMultilevel"/>
    <w:tmpl w:val="6B1684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467465"/>
    <w:multiLevelType w:val="hybridMultilevel"/>
    <w:tmpl w:val="3C920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BD1513"/>
    <w:multiLevelType w:val="hybridMultilevel"/>
    <w:tmpl w:val="82E293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12378"/>
    <w:multiLevelType w:val="hybridMultilevel"/>
    <w:tmpl w:val="EF6A7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D296C58"/>
    <w:multiLevelType w:val="hybridMultilevel"/>
    <w:tmpl w:val="B95EEC80"/>
    <w:lvl w:ilvl="0" w:tplc="71BEF8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F1E4E"/>
    <w:multiLevelType w:val="hybridMultilevel"/>
    <w:tmpl w:val="61A44676"/>
    <w:lvl w:ilvl="0" w:tplc="9E4437AE">
      <w:start w:val="1"/>
      <w:numFmt w:val="bullet"/>
      <w:lvlText w:val=""/>
      <w:lvlJc w:val="left"/>
      <w:pPr>
        <w:ind w:left="644" w:hanging="360"/>
      </w:pPr>
      <w:rPr>
        <w:rFonts w:ascii="Symbol" w:hAnsi="Symbol" w:hint="default"/>
        <w:color w:val="17365D" w:themeColor="text2" w:themeShade="BF"/>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7575F7"/>
    <w:multiLevelType w:val="hybridMultilevel"/>
    <w:tmpl w:val="B866C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8F6C99"/>
    <w:multiLevelType w:val="multilevel"/>
    <w:tmpl w:val="149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0636E8"/>
    <w:multiLevelType w:val="hybridMultilevel"/>
    <w:tmpl w:val="2424D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31545"/>
    <w:multiLevelType w:val="hybridMultilevel"/>
    <w:tmpl w:val="6D9EAE82"/>
    <w:lvl w:ilvl="0" w:tplc="4C7CBCC6">
      <w:start w:val="1"/>
      <w:numFmt w:val="bullet"/>
      <w:lvlText w:val=""/>
      <w:lvlJc w:val="left"/>
      <w:pPr>
        <w:ind w:left="457" w:hanging="360"/>
      </w:pPr>
      <w:rPr>
        <w:rFonts w:ascii="Symbol" w:eastAsia="Symbol" w:hAnsi="Symbol" w:hint="default"/>
        <w:sz w:val="22"/>
        <w:szCs w:val="22"/>
      </w:rPr>
    </w:lvl>
    <w:lvl w:ilvl="1" w:tplc="A10CB85E">
      <w:start w:val="1"/>
      <w:numFmt w:val="bullet"/>
      <w:lvlText w:val="•"/>
      <w:lvlJc w:val="left"/>
      <w:pPr>
        <w:ind w:left="1105" w:hanging="360"/>
      </w:pPr>
      <w:rPr>
        <w:rFonts w:hint="default"/>
      </w:rPr>
    </w:lvl>
    <w:lvl w:ilvl="2" w:tplc="6F662A2E">
      <w:start w:val="1"/>
      <w:numFmt w:val="bullet"/>
      <w:lvlText w:val="•"/>
      <w:lvlJc w:val="left"/>
      <w:pPr>
        <w:ind w:left="1753" w:hanging="360"/>
      </w:pPr>
      <w:rPr>
        <w:rFonts w:hint="default"/>
      </w:rPr>
    </w:lvl>
    <w:lvl w:ilvl="3" w:tplc="98EE9302">
      <w:start w:val="1"/>
      <w:numFmt w:val="bullet"/>
      <w:lvlText w:val="•"/>
      <w:lvlJc w:val="left"/>
      <w:pPr>
        <w:ind w:left="2402" w:hanging="360"/>
      </w:pPr>
      <w:rPr>
        <w:rFonts w:hint="default"/>
      </w:rPr>
    </w:lvl>
    <w:lvl w:ilvl="4" w:tplc="629A43AA">
      <w:start w:val="1"/>
      <w:numFmt w:val="bullet"/>
      <w:lvlText w:val="•"/>
      <w:lvlJc w:val="left"/>
      <w:pPr>
        <w:ind w:left="3050" w:hanging="360"/>
      </w:pPr>
      <w:rPr>
        <w:rFonts w:hint="default"/>
      </w:rPr>
    </w:lvl>
    <w:lvl w:ilvl="5" w:tplc="1DE64AD2">
      <w:start w:val="1"/>
      <w:numFmt w:val="bullet"/>
      <w:lvlText w:val="•"/>
      <w:lvlJc w:val="left"/>
      <w:pPr>
        <w:ind w:left="3698" w:hanging="360"/>
      </w:pPr>
      <w:rPr>
        <w:rFonts w:hint="default"/>
      </w:rPr>
    </w:lvl>
    <w:lvl w:ilvl="6" w:tplc="D930B3EC">
      <w:start w:val="1"/>
      <w:numFmt w:val="bullet"/>
      <w:lvlText w:val="•"/>
      <w:lvlJc w:val="left"/>
      <w:pPr>
        <w:ind w:left="4347" w:hanging="360"/>
      </w:pPr>
      <w:rPr>
        <w:rFonts w:hint="default"/>
      </w:rPr>
    </w:lvl>
    <w:lvl w:ilvl="7" w:tplc="15CCB8D4">
      <w:start w:val="1"/>
      <w:numFmt w:val="bullet"/>
      <w:lvlText w:val="•"/>
      <w:lvlJc w:val="left"/>
      <w:pPr>
        <w:ind w:left="4995" w:hanging="360"/>
      </w:pPr>
      <w:rPr>
        <w:rFonts w:hint="default"/>
      </w:rPr>
    </w:lvl>
    <w:lvl w:ilvl="8" w:tplc="3D18569A">
      <w:start w:val="1"/>
      <w:numFmt w:val="bullet"/>
      <w:lvlText w:val="•"/>
      <w:lvlJc w:val="left"/>
      <w:pPr>
        <w:ind w:left="5643" w:hanging="360"/>
      </w:pPr>
      <w:rPr>
        <w:rFonts w:hint="default"/>
      </w:rPr>
    </w:lvl>
  </w:abstractNum>
  <w:abstractNum w:abstractNumId="35" w15:restartNumberingAfterBreak="0">
    <w:nsid w:val="6D8140EA"/>
    <w:multiLevelType w:val="hybridMultilevel"/>
    <w:tmpl w:val="130AE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602611"/>
    <w:multiLevelType w:val="hybridMultilevel"/>
    <w:tmpl w:val="19B0E866"/>
    <w:lvl w:ilvl="0" w:tplc="5636DC74">
      <w:start w:val="1"/>
      <w:numFmt w:val="bullet"/>
      <w:lvlText w:val=""/>
      <w:lvlJc w:val="left"/>
      <w:pPr>
        <w:ind w:left="457" w:hanging="360"/>
      </w:pPr>
      <w:rPr>
        <w:rFonts w:ascii="Symbol" w:eastAsia="Symbol" w:hAnsi="Symbol" w:hint="default"/>
        <w:sz w:val="22"/>
        <w:szCs w:val="22"/>
      </w:rPr>
    </w:lvl>
    <w:lvl w:ilvl="1" w:tplc="11EA868A">
      <w:start w:val="1"/>
      <w:numFmt w:val="bullet"/>
      <w:lvlText w:val="•"/>
      <w:lvlJc w:val="left"/>
      <w:pPr>
        <w:ind w:left="1105" w:hanging="360"/>
      </w:pPr>
      <w:rPr>
        <w:rFonts w:hint="default"/>
      </w:rPr>
    </w:lvl>
    <w:lvl w:ilvl="2" w:tplc="D54A1FA2">
      <w:start w:val="1"/>
      <w:numFmt w:val="bullet"/>
      <w:lvlText w:val="•"/>
      <w:lvlJc w:val="left"/>
      <w:pPr>
        <w:ind w:left="1753" w:hanging="360"/>
      </w:pPr>
      <w:rPr>
        <w:rFonts w:hint="default"/>
      </w:rPr>
    </w:lvl>
    <w:lvl w:ilvl="3" w:tplc="E3804F62">
      <w:start w:val="1"/>
      <w:numFmt w:val="bullet"/>
      <w:lvlText w:val="•"/>
      <w:lvlJc w:val="left"/>
      <w:pPr>
        <w:ind w:left="2402" w:hanging="360"/>
      </w:pPr>
      <w:rPr>
        <w:rFonts w:hint="default"/>
      </w:rPr>
    </w:lvl>
    <w:lvl w:ilvl="4" w:tplc="ED706128">
      <w:start w:val="1"/>
      <w:numFmt w:val="bullet"/>
      <w:lvlText w:val="•"/>
      <w:lvlJc w:val="left"/>
      <w:pPr>
        <w:ind w:left="3050" w:hanging="360"/>
      </w:pPr>
      <w:rPr>
        <w:rFonts w:hint="default"/>
      </w:rPr>
    </w:lvl>
    <w:lvl w:ilvl="5" w:tplc="B052BD14">
      <w:start w:val="1"/>
      <w:numFmt w:val="bullet"/>
      <w:lvlText w:val="•"/>
      <w:lvlJc w:val="left"/>
      <w:pPr>
        <w:ind w:left="3698" w:hanging="360"/>
      </w:pPr>
      <w:rPr>
        <w:rFonts w:hint="default"/>
      </w:rPr>
    </w:lvl>
    <w:lvl w:ilvl="6" w:tplc="2A52D0E2">
      <w:start w:val="1"/>
      <w:numFmt w:val="bullet"/>
      <w:lvlText w:val="•"/>
      <w:lvlJc w:val="left"/>
      <w:pPr>
        <w:ind w:left="4347" w:hanging="360"/>
      </w:pPr>
      <w:rPr>
        <w:rFonts w:hint="default"/>
      </w:rPr>
    </w:lvl>
    <w:lvl w:ilvl="7" w:tplc="0F884EAA">
      <w:start w:val="1"/>
      <w:numFmt w:val="bullet"/>
      <w:lvlText w:val="•"/>
      <w:lvlJc w:val="left"/>
      <w:pPr>
        <w:ind w:left="4995" w:hanging="360"/>
      </w:pPr>
      <w:rPr>
        <w:rFonts w:hint="default"/>
      </w:rPr>
    </w:lvl>
    <w:lvl w:ilvl="8" w:tplc="212ACE2C">
      <w:start w:val="1"/>
      <w:numFmt w:val="bullet"/>
      <w:lvlText w:val="•"/>
      <w:lvlJc w:val="left"/>
      <w:pPr>
        <w:ind w:left="5643" w:hanging="360"/>
      </w:pPr>
      <w:rPr>
        <w:rFonts w:hint="default"/>
      </w:rPr>
    </w:lvl>
  </w:abstractNum>
  <w:abstractNum w:abstractNumId="37" w15:restartNumberingAfterBreak="0">
    <w:nsid w:val="7CA22F72"/>
    <w:multiLevelType w:val="hybridMultilevel"/>
    <w:tmpl w:val="BF300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D642C02"/>
    <w:multiLevelType w:val="hybridMultilevel"/>
    <w:tmpl w:val="2C70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94BA4"/>
    <w:multiLevelType w:val="hybridMultilevel"/>
    <w:tmpl w:val="5248F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1"/>
  </w:num>
  <w:num w:numId="3">
    <w:abstractNumId w:val="16"/>
  </w:num>
  <w:num w:numId="4">
    <w:abstractNumId w:val="15"/>
  </w:num>
  <w:num w:numId="5">
    <w:abstractNumId w:val="8"/>
  </w:num>
  <w:num w:numId="6">
    <w:abstractNumId w:val="30"/>
  </w:num>
  <w:num w:numId="7">
    <w:abstractNumId w:val="2"/>
  </w:num>
  <w:num w:numId="8">
    <w:abstractNumId w:val="4"/>
  </w:num>
  <w:num w:numId="9">
    <w:abstractNumId w:val="32"/>
  </w:num>
  <w:num w:numId="10">
    <w:abstractNumId w:val="19"/>
  </w:num>
  <w:num w:numId="11">
    <w:abstractNumId w:val="34"/>
  </w:num>
  <w:num w:numId="12">
    <w:abstractNumId w:val="36"/>
  </w:num>
  <w:num w:numId="13">
    <w:abstractNumId w:val="39"/>
  </w:num>
  <w:num w:numId="14">
    <w:abstractNumId w:val="29"/>
  </w:num>
  <w:num w:numId="15">
    <w:abstractNumId w:val="24"/>
  </w:num>
  <w:num w:numId="16">
    <w:abstractNumId w:val="14"/>
  </w:num>
  <w:num w:numId="17">
    <w:abstractNumId w:val="21"/>
  </w:num>
  <w:num w:numId="18">
    <w:abstractNumId w:val="38"/>
  </w:num>
  <w:num w:numId="19">
    <w:abstractNumId w:val="7"/>
  </w:num>
  <w:num w:numId="20">
    <w:abstractNumId w:val="37"/>
  </w:num>
  <w:num w:numId="21">
    <w:abstractNumId w:val="26"/>
  </w:num>
  <w:num w:numId="22">
    <w:abstractNumId w:val="23"/>
  </w:num>
  <w:num w:numId="23">
    <w:abstractNumId w:val="6"/>
  </w:num>
  <w:num w:numId="24">
    <w:abstractNumId w:val="35"/>
  </w:num>
  <w:num w:numId="25">
    <w:abstractNumId w:val="13"/>
  </w:num>
  <w:num w:numId="26">
    <w:abstractNumId w:val="9"/>
  </w:num>
  <w:num w:numId="27">
    <w:abstractNumId w:val="5"/>
  </w:num>
  <w:num w:numId="28">
    <w:abstractNumId w:val="1"/>
  </w:num>
  <w:num w:numId="29">
    <w:abstractNumId w:val="10"/>
  </w:num>
  <w:num w:numId="30">
    <w:abstractNumId w:val="18"/>
  </w:num>
  <w:num w:numId="31">
    <w:abstractNumId w:val="0"/>
  </w:num>
  <w:num w:numId="32">
    <w:abstractNumId w:val="20"/>
  </w:num>
  <w:num w:numId="33">
    <w:abstractNumId w:val="25"/>
  </w:num>
  <w:num w:numId="34">
    <w:abstractNumId w:val="28"/>
  </w:num>
  <w:num w:numId="35">
    <w:abstractNumId w:val="3"/>
  </w:num>
  <w:num w:numId="36">
    <w:abstractNumId w:val="31"/>
  </w:num>
  <w:num w:numId="37">
    <w:abstractNumId w:val="22"/>
  </w:num>
  <w:num w:numId="38">
    <w:abstractNumId w:val="33"/>
  </w:num>
  <w:num w:numId="39">
    <w:abstractNumId w:val="1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en-GB" w:vendorID="64" w:dllVersion="131078" w:nlCheck="1" w:checkStyle="0"/>
  <w:activeWritingStyle w:appName="MSWord" w:lang="en-US" w:vendorID="64" w:dllVersion="131078" w:nlCheck="1" w:checkStyle="0"/>
  <w:defaultTabStop w:val="51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3A"/>
    <w:rsid w:val="00017367"/>
    <w:rsid w:val="00017996"/>
    <w:rsid w:val="0002459F"/>
    <w:rsid w:val="000479C8"/>
    <w:rsid w:val="00063F1A"/>
    <w:rsid w:val="000C2785"/>
    <w:rsid w:val="000E4E7B"/>
    <w:rsid w:val="00112BD3"/>
    <w:rsid w:val="00145104"/>
    <w:rsid w:val="00156A36"/>
    <w:rsid w:val="00172CF4"/>
    <w:rsid w:val="001808D3"/>
    <w:rsid w:val="001879DB"/>
    <w:rsid w:val="001A2D4D"/>
    <w:rsid w:val="001F2F78"/>
    <w:rsid w:val="0020301D"/>
    <w:rsid w:val="0020439E"/>
    <w:rsid w:val="00246BA6"/>
    <w:rsid w:val="002502D1"/>
    <w:rsid w:val="0025414A"/>
    <w:rsid w:val="00263407"/>
    <w:rsid w:val="00295C4C"/>
    <w:rsid w:val="002D616E"/>
    <w:rsid w:val="002F5D32"/>
    <w:rsid w:val="00303C79"/>
    <w:rsid w:val="0031540A"/>
    <w:rsid w:val="003410AC"/>
    <w:rsid w:val="003613DD"/>
    <w:rsid w:val="003868B2"/>
    <w:rsid w:val="003A3B30"/>
    <w:rsid w:val="003C4232"/>
    <w:rsid w:val="003D0C2C"/>
    <w:rsid w:val="003D2835"/>
    <w:rsid w:val="003D5666"/>
    <w:rsid w:val="00411315"/>
    <w:rsid w:val="00414054"/>
    <w:rsid w:val="0042584B"/>
    <w:rsid w:val="00435EAD"/>
    <w:rsid w:val="00453F3F"/>
    <w:rsid w:val="004957EE"/>
    <w:rsid w:val="004A7F0D"/>
    <w:rsid w:val="004C333F"/>
    <w:rsid w:val="004C61D7"/>
    <w:rsid w:val="004C7323"/>
    <w:rsid w:val="004F4CF9"/>
    <w:rsid w:val="005801B7"/>
    <w:rsid w:val="00585636"/>
    <w:rsid w:val="005D6953"/>
    <w:rsid w:val="005E5603"/>
    <w:rsid w:val="00611314"/>
    <w:rsid w:val="006348D7"/>
    <w:rsid w:val="00645591"/>
    <w:rsid w:val="006679F7"/>
    <w:rsid w:val="0067540A"/>
    <w:rsid w:val="00692A06"/>
    <w:rsid w:val="006D0D88"/>
    <w:rsid w:val="00733445"/>
    <w:rsid w:val="0074558A"/>
    <w:rsid w:val="00753C9C"/>
    <w:rsid w:val="0078508E"/>
    <w:rsid w:val="007A3448"/>
    <w:rsid w:val="007D0F22"/>
    <w:rsid w:val="007E6AF1"/>
    <w:rsid w:val="0083752E"/>
    <w:rsid w:val="008454D4"/>
    <w:rsid w:val="00876827"/>
    <w:rsid w:val="00887AA6"/>
    <w:rsid w:val="00894377"/>
    <w:rsid w:val="00895F72"/>
    <w:rsid w:val="008F3713"/>
    <w:rsid w:val="009079C9"/>
    <w:rsid w:val="00921E9F"/>
    <w:rsid w:val="00932E00"/>
    <w:rsid w:val="00942100"/>
    <w:rsid w:val="00986F89"/>
    <w:rsid w:val="009870DC"/>
    <w:rsid w:val="009E48F8"/>
    <w:rsid w:val="00A1444B"/>
    <w:rsid w:val="00A61C07"/>
    <w:rsid w:val="00A706BA"/>
    <w:rsid w:val="00AA3E49"/>
    <w:rsid w:val="00AA7ECB"/>
    <w:rsid w:val="00AB1B1D"/>
    <w:rsid w:val="00AC0231"/>
    <w:rsid w:val="00AE10BC"/>
    <w:rsid w:val="00B1093D"/>
    <w:rsid w:val="00B32A9E"/>
    <w:rsid w:val="00B76725"/>
    <w:rsid w:val="00B96CE2"/>
    <w:rsid w:val="00BB7FAB"/>
    <w:rsid w:val="00BE0AB0"/>
    <w:rsid w:val="00BE1B0E"/>
    <w:rsid w:val="00C01B7C"/>
    <w:rsid w:val="00C21743"/>
    <w:rsid w:val="00C66E57"/>
    <w:rsid w:val="00C9069C"/>
    <w:rsid w:val="00C956D4"/>
    <w:rsid w:val="00CA4A5E"/>
    <w:rsid w:val="00CC1A07"/>
    <w:rsid w:val="00CD09D1"/>
    <w:rsid w:val="00CD7DEE"/>
    <w:rsid w:val="00D13DCA"/>
    <w:rsid w:val="00D27C66"/>
    <w:rsid w:val="00D462B8"/>
    <w:rsid w:val="00D46954"/>
    <w:rsid w:val="00D92944"/>
    <w:rsid w:val="00DC3C73"/>
    <w:rsid w:val="00DE1F9E"/>
    <w:rsid w:val="00E2599E"/>
    <w:rsid w:val="00E646CA"/>
    <w:rsid w:val="00E96970"/>
    <w:rsid w:val="00EC303A"/>
    <w:rsid w:val="00EC4440"/>
    <w:rsid w:val="00EC7360"/>
    <w:rsid w:val="00F05D3F"/>
    <w:rsid w:val="00F37485"/>
    <w:rsid w:val="00F41199"/>
    <w:rsid w:val="00F43CAE"/>
    <w:rsid w:val="00FB46C7"/>
    <w:rsid w:val="00FD47CF"/>
    <w:rsid w:val="00FE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C1C7F59-0287-44AD-9F3B-F2CB7219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4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9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72CF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8A"/>
    <w:pPr>
      <w:ind w:left="720"/>
      <w:contextualSpacing/>
    </w:pPr>
  </w:style>
  <w:style w:type="paragraph" w:styleId="Header">
    <w:name w:val="header"/>
    <w:basedOn w:val="Normal"/>
    <w:link w:val="HeaderChar"/>
    <w:uiPriority w:val="99"/>
    <w:unhideWhenUsed/>
    <w:rsid w:val="00BE0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AB0"/>
  </w:style>
  <w:style w:type="paragraph" w:styleId="Footer">
    <w:name w:val="footer"/>
    <w:basedOn w:val="Normal"/>
    <w:link w:val="FooterChar"/>
    <w:uiPriority w:val="99"/>
    <w:unhideWhenUsed/>
    <w:rsid w:val="00BE0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AB0"/>
  </w:style>
  <w:style w:type="table" w:styleId="TableGrid">
    <w:name w:val="Table Grid"/>
    <w:basedOn w:val="TableNormal"/>
    <w:uiPriority w:val="59"/>
    <w:rsid w:val="00BE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C9C"/>
    <w:rPr>
      <w:rFonts w:ascii="Tahoma" w:hAnsi="Tahoma" w:cs="Tahoma"/>
      <w:sz w:val="16"/>
      <w:szCs w:val="16"/>
    </w:rPr>
  </w:style>
  <w:style w:type="paragraph" w:customStyle="1" w:styleId="3372873BB58A4DED866D2BE34882C06C">
    <w:name w:val="3372873BB58A4DED866D2BE34882C06C"/>
    <w:rsid w:val="00753C9C"/>
    <w:rPr>
      <w:rFonts w:eastAsiaTheme="minorEastAsia"/>
      <w:lang w:val="en-US" w:eastAsia="ja-JP"/>
    </w:rPr>
  </w:style>
  <w:style w:type="character" w:customStyle="1" w:styleId="Heading1Char">
    <w:name w:val="Heading 1 Char"/>
    <w:basedOn w:val="DefaultParagraphFont"/>
    <w:link w:val="Heading1"/>
    <w:uiPriority w:val="9"/>
    <w:rsid w:val="004F4CF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F4CF9"/>
    <w:pPr>
      <w:outlineLvl w:val="9"/>
    </w:pPr>
    <w:rPr>
      <w:lang w:val="en-US" w:eastAsia="ja-JP"/>
    </w:rPr>
  </w:style>
  <w:style w:type="paragraph" w:styleId="TOC1">
    <w:name w:val="toc 1"/>
    <w:basedOn w:val="Normal"/>
    <w:next w:val="Normal"/>
    <w:autoRedefine/>
    <w:uiPriority w:val="39"/>
    <w:unhideWhenUsed/>
    <w:rsid w:val="001879DB"/>
    <w:pPr>
      <w:tabs>
        <w:tab w:val="right" w:leader="dot" w:pos="9016"/>
      </w:tabs>
      <w:spacing w:after="100"/>
    </w:pPr>
    <w:rPr>
      <w:rFonts w:ascii="Arial" w:hAnsi="Arial" w:cs="Arial"/>
      <w:noProof/>
      <w:color w:val="17365D" w:themeColor="text2" w:themeShade="BF"/>
    </w:rPr>
  </w:style>
  <w:style w:type="character" w:styleId="Hyperlink">
    <w:name w:val="Hyperlink"/>
    <w:basedOn w:val="DefaultParagraphFont"/>
    <w:uiPriority w:val="99"/>
    <w:unhideWhenUsed/>
    <w:rsid w:val="004F4CF9"/>
    <w:rPr>
      <w:color w:val="0000FF" w:themeColor="hyperlink"/>
      <w:u w:val="single"/>
    </w:rPr>
  </w:style>
  <w:style w:type="character" w:customStyle="1" w:styleId="Heading2Char">
    <w:name w:val="Heading 2 Char"/>
    <w:basedOn w:val="DefaultParagraphFont"/>
    <w:link w:val="Heading2"/>
    <w:uiPriority w:val="9"/>
    <w:rsid w:val="001879DB"/>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unhideWhenUsed/>
    <w:rsid w:val="00453F3F"/>
    <w:pPr>
      <w:spacing w:line="240" w:lineRule="auto"/>
    </w:pPr>
    <w:rPr>
      <w:sz w:val="20"/>
      <w:szCs w:val="20"/>
    </w:rPr>
  </w:style>
  <w:style w:type="character" w:customStyle="1" w:styleId="CommentTextChar">
    <w:name w:val="Comment Text Char"/>
    <w:basedOn w:val="DefaultParagraphFont"/>
    <w:link w:val="CommentText"/>
    <w:uiPriority w:val="99"/>
    <w:rsid w:val="00453F3F"/>
    <w:rPr>
      <w:sz w:val="20"/>
      <w:szCs w:val="20"/>
    </w:rPr>
  </w:style>
  <w:style w:type="paragraph" w:styleId="NormalWeb">
    <w:name w:val="Normal (Web)"/>
    <w:basedOn w:val="Normal"/>
    <w:uiPriority w:val="99"/>
    <w:unhideWhenUsed/>
    <w:rsid w:val="003868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C66E57"/>
    <w:pPr>
      <w:widowControl w:val="0"/>
      <w:spacing w:after="0" w:line="240" w:lineRule="auto"/>
    </w:pPr>
    <w:rPr>
      <w:lang w:val="en-US"/>
    </w:rPr>
  </w:style>
  <w:style w:type="paragraph" w:customStyle="1" w:styleId="Default">
    <w:name w:val="Default"/>
    <w:rsid w:val="0025414A"/>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5414A"/>
    <w:rPr>
      <w:b/>
      <w:bCs/>
    </w:rPr>
  </w:style>
  <w:style w:type="character" w:styleId="FollowedHyperlink">
    <w:name w:val="FollowedHyperlink"/>
    <w:basedOn w:val="DefaultParagraphFont"/>
    <w:uiPriority w:val="99"/>
    <w:semiHidden/>
    <w:unhideWhenUsed/>
    <w:rsid w:val="0025414A"/>
    <w:rPr>
      <w:color w:val="800080" w:themeColor="followedHyperlink"/>
      <w:u w:val="single"/>
    </w:rPr>
  </w:style>
  <w:style w:type="character" w:customStyle="1" w:styleId="Heading4Char">
    <w:name w:val="Heading 4 Char"/>
    <w:basedOn w:val="DefaultParagraphFont"/>
    <w:link w:val="Heading4"/>
    <w:uiPriority w:val="9"/>
    <w:semiHidden/>
    <w:rsid w:val="00172CF4"/>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3613DD"/>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3613DD"/>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dgetlibrary.knowledge.scot.nhs.uk/media/WidgetFiles/1010435/Delirium%20toolkit%20v3.1%20testing%20sep%20(web).pdf" TargetMode="External"/><Relationship Id="rId18" Type="http://schemas.openxmlformats.org/officeDocument/2006/relationships/hyperlink" Target="https://nhslguidelines.scot.nhs.uk/media/2351/covert-administration-of-medication-guidance.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gndecisionsupport.uk/delirium-risk-reduction-and-management/sda-delirium-pathway/" TargetMode="External"/><Relationship Id="rId7" Type="http://schemas.openxmlformats.org/officeDocument/2006/relationships/settings" Target="settings.xml"/><Relationship Id="rId12" Type="http://schemas.openxmlformats.org/officeDocument/2006/relationships/hyperlink" Target="https://www.nice.org.uk/guidance/CG103" TargetMode="External"/><Relationship Id="rId17" Type="http://schemas.openxmlformats.org/officeDocument/2006/relationships/hyperlink" Target="https://endpjparalysis.org/" TargetMode="External"/><Relationship Id="rId25" Type="http://schemas.openxmlformats.org/officeDocument/2006/relationships/hyperlink" Target="https://managemeds.scot.nhs.uk/for-healthcare-professionals/hot-topics/anticholinergics/" TargetMode="External"/><Relationship Id="rId2" Type="http://schemas.openxmlformats.org/officeDocument/2006/relationships/customXml" Target="../customXml/item2.xml"/><Relationship Id="rId16" Type="http://schemas.openxmlformats.org/officeDocument/2006/relationships/hyperlink" Target="https://www.mariecurie.org.uk/professionals/palliative-care-knowledge-zone/symptom-control/agitation" TargetMode="External"/><Relationship Id="rId20" Type="http://schemas.openxmlformats.org/officeDocument/2006/relationships/hyperlink" Target="https://research.ncl.ac.uk/driving-and-dementia/consensusguidelinesforclinicia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nhslguidelines.scot.nhs.uk/guidelines/mental-health/guidance-for-the-management-of-alcohol-withdrawal-within-nhs-lanarkshire-mental-health-learning-disabilities-inpatient-services/"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firstport2/staff-support/psychiatry-liaison-services/refer/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n.ac.uk/our-guidelines/risk-reduction-and-management-of-delirium/" TargetMode="External"/><Relationship Id="rId22" Type="http://schemas.openxmlformats.org/officeDocument/2006/relationships/hyperlink" Target="https://www.gov.uk/government/publications/review-of-the-use-of-haloperidol-in-elderly-patients-with-acute-delirium/review-of-the-use-of-haloperidol-in-elderly-patients-with-acute-deliriu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FBEBF5B5F6E6448601A4E1D6B09346" ma:contentTypeVersion="4" ma:contentTypeDescription="Create a new document." ma:contentTypeScope="" ma:versionID="83cdffe6f2a10b568724b0184b1789ae">
  <xsd:schema xmlns:xsd="http://www.w3.org/2001/XMLSchema" xmlns:xs="http://www.w3.org/2001/XMLSchema" xmlns:p="http://schemas.microsoft.com/office/2006/metadata/properties" xmlns:ns2="bffa08a8-889e-4fa2-b698-79d102b49a90" xmlns:ns3="60de27ab-c901-477d-83d6-9795b341d46b" targetNamespace="http://schemas.microsoft.com/office/2006/metadata/properties" ma:root="true" ma:fieldsID="b6d405cb0e8b29f3674e16730b2fef14" ns2:_="" ns3:_="">
    <xsd:import namespace="bffa08a8-889e-4fa2-b698-79d102b49a90"/>
    <xsd:import namespace="60de27ab-c901-477d-83d6-9795b341d4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a08a8-889e-4fa2-b698-79d102b49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e27ab-c901-477d-83d6-9795b341d4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FB42-C64F-46AD-8CB6-546F1BCFB171}">
  <ds:schemaRefs>
    <ds:schemaRef ds:uri="http://schemas.microsoft.com/sharepoint/v3/contenttype/forms"/>
  </ds:schemaRefs>
</ds:datastoreItem>
</file>

<file path=customXml/itemProps2.xml><?xml version="1.0" encoding="utf-8"?>
<ds:datastoreItem xmlns:ds="http://schemas.openxmlformats.org/officeDocument/2006/customXml" ds:itemID="{1BD6157E-DA54-4AEB-9589-271D240B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a08a8-889e-4fa2-b698-79d102b49a90"/>
    <ds:schemaRef ds:uri="60de27ab-c901-477d-83d6-9795b341d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6C791-0A53-41F5-96BD-2C35F2735B29}">
  <ds:schemaRefs>
    <ds:schemaRef ds:uri="http://schemas.microsoft.com/office/2006/metadata/properties"/>
    <ds:schemaRef ds:uri="60de27ab-c901-477d-83d6-9795b341d46b"/>
    <ds:schemaRef ds:uri="http://schemas.microsoft.com/office/2006/documentManagement/types"/>
    <ds:schemaRef ds:uri="http://purl.org/dc/terms/"/>
    <ds:schemaRef ds:uri="http://schemas.microsoft.com/office/infopath/2007/PartnerControls"/>
    <ds:schemaRef ds:uri="bffa08a8-889e-4fa2-b698-79d102b49a90"/>
    <ds:schemaRef ds:uri="http://schemas.openxmlformats.org/package/2006/metadata/core-properties"/>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4AD7732C-3ADD-4C40-A5CB-C455FB33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Cooper (NHS Lanarkshire)</dc:creator>
  <cp:lastModifiedBy>Michael Cooper (7513932)</cp:lastModifiedBy>
  <cp:revision>2</cp:revision>
  <cp:lastPrinted>2024-06-10T10:26:00Z</cp:lastPrinted>
  <dcterms:created xsi:type="dcterms:W3CDTF">2024-06-20T14:01:00Z</dcterms:created>
  <dcterms:modified xsi:type="dcterms:W3CDTF">2024-06-20T14:01:00Z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0x010100C5FBEBF5B5F6E6448601A4E1D6B09346</vt:lpwstr>
  </property>
</Properties>
</file>